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962" w:rsidRPr="005C1962" w:rsidRDefault="005C1962" w:rsidP="00680C49">
      <w:pPr>
        <w:framePr w:w="5161" w:h="1684" w:hRule="exact" w:hSpace="180" w:wrap="auto" w:vAnchor="text" w:hAnchor="page" w:x="3811" w:y="200"/>
        <w:autoSpaceDE w:val="0"/>
        <w:autoSpaceDN w:val="0"/>
        <w:jc w:val="center"/>
        <w:textAlignment w:val="bottom"/>
        <w:rPr>
          <w:b/>
          <w:sz w:val="40"/>
        </w:rPr>
      </w:pPr>
      <w:r w:rsidRPr="005C1962">
        <w:rPr>
          <w:rFonts w:hint="eastAsia"/>
          <w:b/>
          <w:sz w:val="40"/>
        </w:rPr>
        <w:t>政府飛行服務隊</w:t>
      </w:r>
    </w:p>
    <w:p w:rsidR="005C1962" w:rsidRPr="005C1962" w:rsidRDefault="005C1962" w:rsidP="00680C49">
      <w:pPr>
        <w:framePr w:w="5161" w:h="1441" w:hSpace="180" w:wrap="auto" w:vAnchor="text" w:hAnchor="page" w:x="3871" w:y="-85"/>
        <w:autoSpaceDE w:val="0"/>
        <w:autoSpaceDN w:val="0"/>
        <w:jc w:val="center"/>
        <w:textAlignment w:val="bottom"/>
        <w:rPr>
          <w:b/>
          <w:sz w:val="28"/>
          <w:u w:val="single"/>
        </w:rPr>
      </w:pPr>
    </w:p>
    <w:p w:rsidR="005C1962" w:rsidRDefault="005C1962" w:rsidP="00680C49">
      <w:pPr>
        <w:framePr w:w="5161" w:h="1441" w:hSpace="180" w:wrap="auto" w:vAnchor="text" w:hAnchor="page" w:x="3871" w:y="-85"/>
        <w:autoSpaceDE w:val="0"/>
        <w:autoSpaceDN w:val="0"/>
        <w:jc w:val="center"/>
        <w:textAlignment w:val="bottom"/>
        <w:rPr>
          <w:b/>
          <w:sz w:val="32"/>
        </w:rPr>
      </w:pPr>
    </w:p>
    <w:p w:rsidR="005C1962" w:rsidRPr="005C1962" w:rsidRDefault="005C1962" w:rsidP="00680C49">
      <w:pPr>
        <w:framePr w:w="5161" w:h="1441" w:hSpace="180" w:wrap="auto" w:vAnchor="text" w:hAnchor="page" w:x="3871" w:y="-85"/>
        <w:autoSpaceDE w:val="0"/>
        <w:autoSpaceDN w:val="0"/>
        <w:jc w:val="center"/>
        <w:textAlignment w:val="bottom"/>
        <w:rPr>
          <w:sz w:val="32"/>
        </w:rPr>
      </w:pPr>
      <w:r w:rsidRPr="005C1962">
        <w:rPr>
          <w:b/>
          <w:sz w:val="32"/>
        </w:rPr>
        <w:t>(</w:t>
      </w:r>
      <w:r w:rsidRPr="005C1962">
        <w:rPr>
          <w:rFonts w:hint="eastAsia"/>
          <w:b/>
          <w:sz w:val="32"/>
        </w:rPr>
        <w:t>公務員職位空缺</w:t>
      </w:r>
      <w:r w:rsidRPr="005C1962">
        <w:rPr>
          <w:b/>
          <w:sz w:val="32"/>
        </w:rPr>
        <w:t>)</w:t>
      </w:r>
    </w:p>
    <w:p w:rsidR="00C3272E" w:rsidRDefault="00604798">
      <w:pPr>
        <w:autoSpaceDE w:val="0"/>
        <w:autoSpaceDN w:val="0"/>
        <w:jc w:val="center"/>
        <w:textAlignment w:val="bottom"/>
        <w:rPr>
          <w:rFonts w:ascii="Times New Roman" w:eastAsia="細明體"/>
          <w:b/>
          <w:sz w:val="40"/>
          <w:szCs w:val="40"/>
        </w:rPr>
      </w:pPr>
      <w:r>
        <w:rPr>
          <w:rFonts w:ascii="Times New Roman" w:eastAsia="細明體"/>
          <w:noProof/>
          <w:sz w:val="40"/>
          <w:szCs w:val="40"/>
        </w:rPr>
        <w:drawing>
          <wp:anchor distT="0" distB="0" distL="114300" distR="114300" simplePos="0" relativeHeight="251657728" behindDoc="1" locked="0" layoutInCell="1" allowOverlap="1">
            <wp:simplePos x="0" y="0"/>
            <wp:positionH relativeFrom="column">
              <wp:posOffset>-57150</wp:posOffset>
            </wp:positionH>
            <wp:positionV relativeFrom="paragraph">
              <wp:posOffset>0</wp:posOffset>
            </wp:positionV>
            <wp:extent cx="788670" cy="771525"/>
            <wp:effectExtent l="0" t="0" r="0" b="9525"/>
            <wp:wrapThrough wrapText="bothSides">
              <wp:wrapPolygon edited="0">
                <wp:start x="0" y="0"/>
                <wp:lineTo x="0" y="21333"/>
                <wp:lineTo x="20870" y="21333"/>
                <wp:lineTo x="20870" y="0"/>
                <wp:lineTo x="0" y="0"/>
              </wp:wrapPolygon>
            </wp:wrapThrough>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788670" cy="771525"/>
                    </a:xfrm>
                    <a:prstGeom prst="rect">
                      <a:avLst/>
                    </a:prstGeom>
                    <a:noFill/>
                    <a:ln w="9525">
                      <a:noFill/>
                      <a:miter lim="800000"/>
                      <a:headEnd/>
                      <a:tailEnd/>
                    </a:ln>
                  </pic:spPr>
                </pic:pic>
              </a:graphicData>
            </a:graphic>
          </wp:anchor>
        </w:drawing>
      </w:r>
      <w:r w:rsidR="00C3272E">
        <w:rPr>
          <w:rFonts w:ascii="Times New Roman" w:eastAsia="細明體"/>
          <w:b/>
          <w:sz w:val="40"/>
          <w:szCs w:val="40"/>
        </w:rPr>
        <w:t xml:space="preserve"> </w:t>
      </w:r>
    </w:p>
    <w:p w:rsidR="00C3272E" w:rsidRDefault="00C3272E">
      <w:pPr>
        <w:autoSpaceDE w:val="0"/>
        <w:autoSpaceDN w:val="0"/>
        <w:jc w:val="both"/>
        <w:textAlignment w:val="bottom"/>
        <w:rPr>
          <w:rFonts w:ascii="Times New Roman" w:eastAsia="細明體"/>
          <w:b/>
        </w:rPr>
      </w:pPr>
    </w:p>
    <w:p w:rsidR="00C3272E" w:rsidRDefault="00C3272E">
      <w:pPr>
        <w:autoSpaceDE w:val="0"/>
        <w:autoSpaceDN w:val="0"/>
        <w:jc w:val="both"/>
        <w:textAlignment w:val="bottom"/>
        <w:rPr>
          <w:rFonts w:ascii="Times New Roman" w:eastAsia="細明體"/>
          <w:b/>
          <w:sz w:val="28"/>
          <w:szCs w:val="28"/>
        </w:rPr>
      </w:pPr>
    </w:p>
    <w:p w:rsidR="005C1962" w:rsidRDefault="005C1962" w:rsidP="005C1962">
      <w:pPr>
        <w:autoSpaceDE w:val="0"/>
        <w:autoSpaceDN w:val="0"/>
        <w:jc w:val="both"/>
        <w:textAlignment w:val="bottom"/>
        <w:rPr>
          <w:rFonts w:ascii="Times New Roman" w:hAnsi="新細明體" w:cs="新細明體"/>
          <w:b/>
          <w:snapToGrid w:val="0"/>
        </w:rPr>
      </w:pPr>
    </w:p>
    <w:p w:rsidR="00680C49" w:rsidRDefault="00680C49">
      <w:pPr>
        <w:autoSpaceDE w:val="0"/>
        <w:autoSpaceDN w:val="0"/>
        <w:jc w:val="both"/>
        <w:textAlignment w:val="bottom"/>
        <w:rPr>
          <w:rFonts w:ascii="Times New Roman" w:hAnsi="新細明體" w:cs="新細明體"/>
          <w:b/>
          <w:snapToGrid w:val="0"/>
        </w:rPr>
      </w:pPr>
    </w:p>
    <w:p w:rsidR="001F155C" w:rsidRDefault="005C1962">
      <w:pPr>
        <w:autoSpaceDE w:val="0"/>
        <w:autoSpaceDN w:val="0"/>
        <w:jc w:val="both"/>
        <w:textAlignment w:val="bottom"/>
        <w:rPr>
          <w:rFonts w:ascii="Times New Roman" w:hAnsi="新細明體" w:cs="新細明體"/>
          <w:b/>
          <w:snapToGrid w:val="0"/>
        </w:rPr>
      </w:pPr>
      <w:r w:rsidRPr="005C1962">
        <w:rPr>
          <w:rFonts w:ascii="Times New Roman" w:hAnsi="新細明體" w:cs="新細明體" w:hint="eastAsia"/>
          <w:b/>
          <w:snapToGrid w:val="0"/>
        </w:rPr>
        <w:t>見習機師</w:t>
      </w:r>
    </w:p>
    <w:p w:rsidR="005C1962" w:rsidRPr="005C1962" w:rsidRDefault="005C1962">
      <w:pPr>
        <w:autoSpaceDE w:val="0"/>
        <w:autoSpaceDN w:val="0"/>
        <w:jc w:val="both"/>
        <w:textAlignment w:val="bottom"/>
        <w:rPr>
          <w:rFonts w:ascii="Times New Roman" w:eastAsia="細明體"/>
          <w:sz w:val="28"/>
          <w:szCs w:val="28"/>
          <w:lang w:eastAsia="zh-HK"/>
        </w:rPr>
      </w:pPr>
    </w:p>
    <w:p w:rsidR="005C1962" w:rsidRDefault="005C1962" w:rsidP="005C1962">
      <w:pPr>
        <w:autoSpaceDE w:val="0"/>
        <w:autoSpaceDN w:val="0"/>
        <w:jc w:val="both"/>
        <w:textAlignment w:val="bottom"/>
        <w:rPr>
          <w:rFonts w:ascii="Times New Roman" w:eastAsia="細明體"/>
        </w:rPr>
      </w:pPr>
    </w:p>
    <w:p w:rsidR="005C1962" w:rsidRDefault="005C1962" w:rsidP="005C1962">
      <w:pPr>
        <w:autoSpaceDE w:val="0"/>
        <w:autoSpaceDN w:val="0"/>
        <w:jc w:val="both"/>
        <w:textAlignment w:val="bottom"/>
        <w:rPr>
          <w:rFonts w:ascii="Times New Roman" w:eastAsia="細明體"/>
          <w:b/>
        </w:rPr>
      </w:pPr>
      <w:r>
        <w:rPr>
          <w:rFonts w:ascii="Times New Roman" w:eastAsia="細明體"/>
          <w:b/>
        </w:rPr>
        <w:t>薪酬</w:t>
      </w:r>
    </w:p>
    <w:p w:rsidR="005C1962" w:rsidRDefault="005C1962" w:rsidP="005C1962">
      <w:pPr>
        <w:autoSpaceDE w:val="0"/>
        <w:autoSpaceDN w:val="0"/>
        <w:jc w:val="both"/>
        <w:textAlignment w:val="bottom"/>
        <w:rPr>
          <w:rFonts w:ascii="Times New Roman" w:eastAsia="細明體"/>
          <w:b/>
        </w:rPr>
      </w:pPr>
    </w:p>
    <w:p w:rsidR="005C1962" w:rsidRPr="00B35B0C" w:rsidRDefault="005C1962" w:rsidP="005C1962">
      <w:pPr>
        <w:autoSpaceDE w:val="0"/>
        <w:autoSpaceDN w:val="0"/>
        <w:jc w:val="both"/>
        <w:textAlignment w:val="bottom"/>
        <w:rPr>
          <w:rFonts w:ascii="Times New Roman" w:eastAsia="細明體"/>
          <w:color w:val="000000" w:themeColor="text1"/>
        </w:rPr>
      </w:pPr>
      <w:r w:rsidRPr="00B35B0C">
        <w:rPr>
          <w:rFonts w:ascii="Times New Roman" w:eastAsia="細明體"/>
          <w:color w:val="000000" w:themeColor="text1"/>
        </w:rPr>
        <w:t>紀律人員</w:t>
      </w:r>
      <w:r w:rsidRPr="00B35B0C">
        <w:rPr>
          <w:rFonts w:ascii="Times New Roman" w:eastAsia="細明體"/>
          <w:color w:val="000000" w:themeColor="text1"/>
        </w:rPr>
        <w:t>(</w:t>
      </w:r>
      <w:r w:rsidRPr="00B35B0C">
        <w:rPr>
          <w:rFonts w:ascii="Times New Roman" w:eastAsia="細明體"/>
          <w:color w:val="000000" w:themeColor="text1"/>
        </w:rPr>
        <w:t>主任級</w:t>
      </w:r>
      <w:r w:rsidRPr="00B35B0C">
        <w:rPr>
          <w:rFonts w:ascii="Times New Roman" w:eastAsia="細明體"/>
          <w:color w:val="000000" w:themeColor="text1"/>
        </w:rPr>
        <w:t>)</w:t>
      </w:r>
      <w:r w:rsidRPr="00B35B0C">
        <w:rPr>
          <w:rFonts w:ascii="Times New Roman" w:eastAsia="細明體"/>
          <w:color w:val="000000" w:themeColor="text1"/>
        </w:rPr>
        <w:t>薪級表第</w:t>
      </w:r>
      <w:r w:rsidRPr="00B35B0C">
        <w:rPr>
          <w:rFonts w:ascii="Times New Roman" w:eastAsia="細明體"/>
          <w:color w:val="000000" w:themeColor="text1"/>
        </w:rPr>
        <w:t>1b</w:t>
      </w:r>
      <w:r w:rsidRPr="00B35B0C">
        <w:rPr>
          <w:rFonts w:ascii="Times New Roman" w:eastAsia="細明體"/>
          <w:color w:val="000000" w:themeColor="text1"/>
        </w:rPr>
        <w:t>點</w:t>
      </w:r>
      <w:r w:rsidRPr="00B35B0C">
        <w:rPr>
          <w:rFonts w:ascii="Times New Roman" w:eastAsia="細明體"/>
          <w:color w:val="000000" w:themeColor="text1"/>
        </w:rPr>
        <w:t>(</w:t>
      </w:r>
      <w:r w:rsidRPr="00B35B0C">
        <w:rPr>
          <w:rFonts w:ascii="Times New Roman" w:eastAsia="細明體"/>
          <w:color w:val="000000" w:themeColor="text1"/>
        </w:rPr>
        <w:t>月薪</w:t>
      </w:r>
      <w:r w:rsidRPr="00B35B0C">
        <w:rPr>
          <w:rFonts w:ascii="Times New Roman" w:eastAsia="細明體" w:hint="eastAsia"/>
          <w:color w:val="000000" w:themeColor="text1"/>
        </w:rPr>
        <w:t>港</w:t>
      </w:r>
      <w:r w:rsidRPr="009F2F36">
        <w:rPr>
          <w:rFonts w:ascii="Times New Roman" w:eastAsia="細明體" w:hint="eastAsia"/>
          <w:color w:val="000000" w:themeColor="text1"/>
        </w:rPr>
        <w:t>幣</w:t>
      </w:r>
      <w:r w:rsidR="006A4D6D">
        <w:rPr>
          <w:rFonts w:ascii="Times New Roman" w:eastAsia="細明體"/>
          <w:color w:val="000000" w:themeColor="text1"/>
        </w:rPr>
        <w:t>30,325</w:t>
      </w:r>
      <w:r w:rsidRPr="009F2F36">
        <w:rPr>
          <w:rFonts w:ascii="Times New Roman" w:eastAsia="細明體"/>
          <w:color w:val="000000" w:themeColor="text1"/>
        </w:rPr>
        <w:t>元</w:t>
      </w:r>
      <w:r w:rsidRPr="009F2F36">
        <w:rPr>
          <w:rFonts w:ascii="Times New Roman" w:eastAsia="細明體"/>
          <w:color w:val="000000" w:themeColor="text1"/>
        </w:rPr>
        <w:t>)</w:t>
      </w:r>
      <w:r w:rsidRPr="009F2F36">
        <w:rPr>
          <w:rFonts w:ascii="Times New Roman" w:eastAsia="細明體"/>
          <w:color w:val="000000" w:themeColor="text1"/>
        </w:rPr>
        <w:t>至紀律人員</w:t>
      </w:r>
      <w:r w:rsidRPr="009F2F36">
        <w:rPr>
          <w:rFonts w:ascii="Times New Roman" w:eastAsia="細明體"/>
          <w:color w:val="000000" w:themeColor="text1"/>
        </w:rPr>
        <w:t>(</w:t>
      </w:r>
      <w:r w:rsidRPr="009F2F36">
        <w:rPr>
          <w:rFonts w:ascii="Times New Roman" w:eastAsia="細明體"/>
          <w:color w:val="000000" w:themeColor="text1"/>
        </w:rPr>
        <w:t>主任級</w:t>
      </w:r>
      <w:r w:rsidRPr="009F2F36">
        <w:rPr>
          <w:rFonts w:ascii="Times New Roman" w:eastAsia="細明體"/>
          <w:color w:val="000000" w:themeColor="text1"/>
        </w:rPr>
        <w:t>)</w:t>
      </w:r>
      <w:r w:rsidRPr="009F2F36">
        <w:rPr>
          <w:rFonts w:ascii="Times New Roman" w:eastAsia="細明體"/>
          <w:color w:val="000000" w:themeColor="text1"/>
        </w:rPr>
        <w:t>薪級表第</w:t>
      </w:r>
      <w:r w:rsidRPr="009F2F36">
        <w:rPr>
          <w:rFonts w:ascii="Times New Roman" w:eastAsia="細明體"/>
          <w:color w:val="000000" w:themeColor="text1"/>
        </w:rPr>
        <w:t>2</w:t>
      </w:r>
      <w:r w:rsidRPr="009F2F36">
        <w:rPr>
          <w:rFonts w:ascii="Times New Roman" w:eastAsia="細明體"/>
          <w:color w:val="000000" w:themeColor="text1"/>
        </w:rPr>
        <w:t>點</w:t>
      </w:r>
      <w:r w:rsidRPr="009F2F36">
        <w:rPr>
          <w:rFonts w:ascii="Times New Roman" w:eastAsia="細明體"/>
          <w:color w:val="000000" w:themeColor="text1"/>
        </w:rPr>
        <w:t>(</w:t>
      </w:r>
      <w:r w:rsidRPr="009F2F36">
        <w:rPr>
          <w:rFonts w:ascii="Times New Roman" w:eastAsia="細明體"/>
          <w:color w:val="000000" w:themeColor="text1"/>
        </w:rPr>
        <w:t>月薪</w:t>
      </w:r>
      <w:r w:rsidRPr="009F2F36">
        <w:rPr>
          <w:rFonts w:ascii="Times New Roman" w:eastAsia="細明體" w:hint="eastAsia"/>
          <w:color w:val="000000" w:themeColor="text1"/>
        </w:rPr>
        <w:t>港幣</w:t>
      </w:r>
      <w:r w:rsidR="006A4D6D">
        <w:rPr>
          <w:rFonts w:ascii="Times New Roman" w:eastAsia="細明體"/>
          <w:color w:val="000000" w:themeColor="text1"/>
        </w:rPr>
        <w:t>34,585</w:t>
      </w:r>
      <w:r w:rsidRPr="009F2F36">
        <w:rPr>
          <w:rFonts w:ascii="Times New Roman" w:eastAsia="細明體"/>
          <w:color w:val="000000" w:themeColor="text1"/>
        </w:rPr>
        <w:t>元</w:t>
      </w:r>
      <w:r w:rsidRPr="009F2F36">
        <w:rPr>
          <w:rFonts w:ascii="Times New Roman" w:eastAsia="細明體"/>
          <w:color w:val="000000" w:themeColor="text1"/>
        </w:rPr>
        <w:t>)</w:t>
      </w:r>
      <w:r w:rsidRPr="009F2F36">
        <w:rPr>
          <w:rFonts w:ascii="Times New Roman" w:eastAsia="細明體" w:hint="eastAsia"/>
          <w:color w:val="000000" w:themeColor="text1"/>
        </w:rPr>
        <w:t>。</w:t>
      </w:r>
    </w:p>
    <w:p w:rsidR="001F155C" w:rsidRDefault="001F155C">
      <w:pPr>
        <w:autoSpaceDE w:val="0"/>
        <w:autoSpaceDN w:val="0"/>
        <w:jc w:val="both"/>
        <w:textAlignment w:val="bottom"/>
        <w:rPr>
          <w:rFonts w:ascii="Times New Roman" w:eastAsia="細明體"/>
          <w:sz w:val="28"/>
          <w:szCs w:val="28"/>
          <w:lang w:eastAsia="zh-HK"/>
        </w:rPr>
      </w:pPr>
    </w:p>
    <w:p w:rsidR="005C1962" w:rsidRPr="005C1962" w:rsidRDefault="005C1962">
      <w:pPr>
        <w:autoSpaceDE w:val="0"/>
        <w:autoSpaceDN w:val="0"/>
        <w:jc w:val="both"/>
        <w:textAlignment w:val="bottom"/>
        <w:rPr>
          <w:rFonts w:ascii="Times New Roman" w:eastAsia="細明體"/>
          <w:sz w:val="28"/>
          <w:szCs w:val="28"/>
          <w:lang w:eastAsia="zh-HK"/>
        </w:rPr>
      </w:pPr>
    </w:p>
    <w:p w:rsidR="00C3272E" w:rsidRDefault="00A428ED">
      <w:pPr>
        <w:autoSpaceDE w:val="0"/>
        <w:autoSpaceDN w:val="0"/>
        <w:jc w:val="both"/>
        <w:textAlignment w:val="bottom"/>
        <w:rPr>
          <w:rFonts w:ascii="Times New Roman" w:eastAsia="細明體"/>
          <w:b/>
        </w:rPr>
      </w:pPr>
      <w:r>
        <w:rPr>
          <w:rFonts w:ascii="Times New Roman" w:eastAsia="細明體"/>
          <w:b/>
        </w:rPr>
        <w:t>入職條件</w:t>
      </w:r>
    </w:p>
    <w:p w:rsidR="00A428ED" w:rsidRDefault="00A428ED">
      <w:pPr>
        <w:autoSpaceDE w:val="0"/>
        <w:autoSpaceDN w:val="0"/>
        <w:jc w:val="both"/>
        <w:textAlignment w:val="bottom"/>
        <w:rPr>
          <w:rFonts w:ascii="Times New Roman" w:eastAsia="細明體"/>
          <w:b/>
        </w:rPr>
      </w:pPr>
    </w:p>
    <w:p w:rsidR="00C3272E" w:rsidRDefault="00C3272E">
      <w:pPr>
        <w:autoSpaceDE w:val="0"/>
        <w:autoSpaceDN w:val="0"/>
        <w:jc w:val="both"/>
        <w:textAlignment w:val="bottom"/>
        <w:rPr>
          <w:rFonts w:ascii="Times New Roman" w:eastAsia="細明體"/>
        </w:rPr>
      </w:pPr>
      <w:r>
        <w:rPr>
          <w:rFonts w:ascii="Times New Roman" w:eastAsia="細明體"/>
        </w:rPr>
        <w:t>申請人必須具備下列資格</w:t>
      </w:r>
      <w:r>
        <w:rPr>
          <w:rFonts w:ascii="Times New Roman" w:eastAsia="細明體"/>
        </w:rPr>
        <w:t xml:space="preserve"> :</w:t>
      </w:r>
    </w:p>
    <w:p w:rsidR="005C1962" w:rsidRDefault="005C1962">
      <w:pPr>
        <w:autoSpaceDE w:val="0"/>
        <w:autoSpaceDN w:val="0"/>
        <w:jc w:val="both"/>
        <w:textAlignment w:val="bottom"/>
        <w:rPr>
          <w:rFonts w:ascii="Times New Roman" w:eastAsia="細明體"/>
        </w:rPr>
      </w:pPr>
    </w:p>
    <w:p w:rsidR="00A428ED" w:rsidRPr="005C1962" w:rsidRDefault="00351F66" w:rsidP="009118BC">
      <w:pPr>
        <w:numPr>
          <w:ilvl w:val="0"/>
          <w:numId w:val="3"/>
        </w:numPr>
        <w:tabs>
          <w:tab w:val="left" w:pos="709"/>
        </w:tabs>
        <w:autoSpaceDE w:val="0"/>
        <w:autoSpaceDN w:val="0"/>
        <w:ind w:left="720" w:hanging="720"/>
        <w:jc w:val="both"/>
        <w:textAlignment w:val="bottom"/>
        <w:rPr>
          <w:rFonts w:ascii="Times New Roman" w:eastAsia="細明體"/>
        </w:rPr>
      </w:pPr>
      <w:r>
        <w:rPr>
          <w:rFonts w:hint="eastAsia"/>
        </w:rPr>
        <w:t>(i)</w:t>
      </w:r>
      <w:r>
        <w:rPr>
          <w:rFonts w:hint="eastAsia"/>
        </w:rPr>
        <w:tab/>
      </w:r>
      <w:r w:rsidR="00A428ED">
        <w:rPr>
          <w:rFonts w:hint="eastAsia"/>
        </w:rPr>
        <w:t>在香港中學文憑考試</w:t>
      </w:r>
      <w:r w:rsidR="007E6674">
        <w:rPr>
          <w:rFonts w:hint="eastAsia"/>
        </w:rPr>
        <w:t>有</w:t>
      </w:r>
      <w:r w:rsidR="00A428ED">
        <w:rPr>
          <w:rFonts w:hint="eastAsia"/>
        </w:rPr>
        <w:t>五科包括</w:t>
      </w:r>
      <w:r w:rsidR="003C4F04">
        <w:rPr>
          <w:rFonts w:ascii="Times New Roman" w:eastAsia="細明體"/>
        </w:rPr>
        <w:t>英國語文科</w:t>
      </w:r>
      <w:r w:rsidR="005F674A" w:rsidRPr="00AE576C">
        <w:rPr>
          <w:rFonts w:hAnsi="新細明體" w:cs="Verdana" w:hint="eastAsia"/>
          <w:color w:val="000000"/>
          <w:szCs w:val="28"/>
        </w:rPr>
        <w:t>成績達</w:t>
      </w:r>
      <w:r w:rsidR="00A428ED">
        <w:rPr>
          <w:rFonts w:hint="eastAsia"/>
        </w:rPr>
        <w:t>第3級</w:t>
      </w:r>
      <w:r w:rsidR="002F35EB">
        <w:rPr>
          <w:rFonts w:hAnsi="新細明體" w:cs="Verdana" w:hint="eastAsia"/>
          <w:color w:val="000000"/>
          <w:vertAlign w:val="superscript"/>
          <w:lang w:eastAsia="zh-HK"/>
        </w:rPr>
        <w:t>(</w:t>
      </w:r>
      <w:r w:rsidR="005F674A" w:rsidRPr="00AE576C">
        <w:rPr>
          <w:rFonts w:hAnsi="新細明體" w:cs="Verdana"/>
          <w:color w:val="000000"/>
          <w:vertAlign w:val="superscript"/>
        </w:rPr>
        <w:t>註</w:t>
      </w:r>
      <w:r w:rsidR="002F35EB">
        <w:rPr>
          <w:rFonts w:hAnsi="新細明體" w:cs="Verdana" w:hint="eastAsia"/>
          <w:color w:val="000000"/>
          <w:vertAlign w:val="superscript"/>
        </w:rPr>
        <w:t xml:space="preserve"> </w:t>
      </w:r>
      <w:r w:rsidR="005F674A">
        <w:rPr>
          <w:rFonts w:hAnsi="新細明體" w:cs="Verdana" w:hint="eastAsia"/>
          <w:color w:val="000000"/>
          <w:vertAlign w:val="superscript"/>
          <w:lang w:eastAsia="zh-HK"/>
        </w:rPr>
        <w:t>1)</w:t>
      </w:r>
      <w:r w:rsidR="009118BC">
        <w:rPr>
          <w:rFonts w:hAnsi="新細明體" w:cs="Verdana"/>
          <w:color w:val="000000"/>
          <w:vertAlign w:val="superscript"/>
          <w:lang w:eastAsia="zh-HK"/>
        </w:rPr>
        <w:t xml:space="preserve"> </w:t>
      </w:r>
      <w:r w:rsidR="005F674A">
        <w:rPr>
          <w:rFonts w:hint="eastAsia"/>
          <w:lang w:eastAsia="zh-HK"/>
        </w:rPr>
        <w:t>(</w:t>
      </w:r>
      <w:r w:rsidR="005F674A">
        <w:rPr>
          <w:rFonts w:hint="eastAsia"/>
        </w:rPr>
        <w:t>或</w:t>
      </w:r>
      <w:r w:rsidR="003C4F04">
        <w:rPr>
          <w:rFonts w:hint="eastAsia"/>
        </w:rPr>
        <w:t>同等</w:t>
      </w:r>
      <w:r w:rsidR="005F674A" w:rsidRPr="00AE576C">
        <w:rPr>
          <w:rFonts w:hAnsi="新細明體" w:cs="Verdana" w:hint="eastAsia"/>
          <w:color w:val="000000"/>
          <w:szCs w:val="28"/>
        </w:rPr>
        <w:t>程度</w:t>
      </w:r>
      <w:r w:rsidR="005F674A" w:rsidRPr="00AE576C">
        <w:rPr>
          <w:rFonts w:hAnsi="新細明體" w:cs="Arial"/>
          <w:color w:val="000000"/>
          <w:szCs w:val="28"/>
        </w:rPr>
        <w:t>)</w:t>
      </w:r>
      <w:r w:rsidR="003C4F04">
        <w:rPr>
          <w:rFonts w:hint="eastAsia"/>
        </w:rPr>
        <w:t>或</w:t>
      </w:r>
      <w:r w:rsidR="00A428ED">
        <w:rPr>
          <w:rFonts w:hint="eastAsia"/>
        </w:rPr>
        <w:t>以上，或具</w:t>
      </w:r>
      <w:r w:rsidR="005F674A" w:rsidRPr="00AE576C">
        <w:rPr>
          <w:rFonts w:hAnsi="新細明體" w:cs="Verdana" w:hint="eastAsia"/>
          <w:color w:val="000000"/>
          <w:szCs w:val="28"/>
        </w:rPr>
        <w:t>備</w:t>
      </w:r>
      <w:r w:rsidR="00A428ED">
        <w:rPr>
          <w:rFonts w:hint="eastAsia"/>
        </w:rPr>
        <w:t>同等學歷；或</w:t>
      </w:r>
    </w:p>
    <w:p w:rsidR="005C1962" w:rsidRPr="00271AEB" w:rsidRDefault="005C1962" w:rsidP="009118BC">
      <w:pPr>
        <w:tabs>
          <w:tab w:val="left" w:pos="709"/>
        </w:tabs>
        <w:autoSpaceDE w:val="0"/>
        <w:autoSpaceDN w:val="0"/>
        <w:ind w:left="720"/>
        <w:jc w:val="both"/>
        <w:textAlignment w:val="bottom"/>
        <w:rPr>
          <w:rFonts w:ascii="Times New Roman" w:eastAsia="細明體"/>
        </w:rPr>
      </w:pPr>
    </w:p>
    <w:p w:rsidR="00271AEB" w:rsidRPr="00271AEB" w:rsidRDefault="00271AEB" w:rsidP="009118BC">
      <w:pPr>
        <w:tabs>
          <w:tab w:val="left" w:pos="709"/>
        </w:tabs>
        <w:autoSpaceDE w:val="0"/>
        <w:autoSpaceDN w:val="0"/>
        <w:ind w:left="720" w:hangingChars="300" w:hanging="720"/>
        <w:jc w:val="both"/>
        <w:textAlignment w:val="bottom"/>
        <w:rPr>
          <w:rFonts w:ascii="Times New Roman" w:eastAsia="細明體"/>
        </w:rPr>
      </w:pPr>
      <w:r>
        <w:rPr>
          <w:rFonts w:hint="eastAsia"/>
        </w:rPr>
        <w:tab/>
        <w:t>(ii)</w:t>
      </w:r>
      <w:r>
        <w:rPr>
          <w:rFonts w:hint="eastAsia"/>
        </w:rPr>
        <w:tab/>
      </w:r>
      <w:r>
        <w:rPr>
          <w:rFonts w:ascii="Times New Roman" w:eastAsia="細明體" w:hint="eastAsia"/>
        </w:rPr>
        <w:t>在</w:t>
      </w:r>
      <w:r>
        <w:rPr>
          <w:rFonts w:ascii="Times New Roman" w:eastAsia="細明體"/>
        </w:rPr>
        <w:t>香港高級程度會考</w:t>
      </w:r>
      <w:r w:rsidR="007E6674">
        <w:rPr>
          <w:rFonts w:ascii="Times New Roman" w:eastAsia="細明體" w:hint="eastAsia"/>
        </w:rPr>
        <w:t>有</w:t>
      </w:r>
      <w:r>
        <w:rPr>
          <w:rFonts w:ascii="Times New Roman" w:eastAsia="細明體"/>
        </w:rPr>
        <w:t>兩科</w:t>
      </w:r>
      <w:r>
        <w:rPr>
          <w:rFonts w:ascii="Times New Roman" w:eastAsia="細明體" w:hint="eastAsia"/>
        </w:rPr>
        <w:t>高級程度科目</w:t>
      </w:r>
      <w:r w:rsidR="005F674A" w:rsidRPr="00AE576C">
        <w:rPr>
          <w:rFonts w:hAnsi="新細明體" w:cs="Verdana" w:hint="eastAsia"/>
          <w:color w:val="000000"/>
          <w:szCs w:val="28"/>
        </w:rPr>
        <w:t>成績達</w:t>
      </w:r>
      <w:r>
        <w:rPr>
          <w:rFonts w:ascii="Times New Roman" w:eastAsia="細明體" w:hint="eastAsia"/>
        </w:rPr>
        <w:t>E</w:t>
      </w:r>
      <w:r>
        <w:rPr>
          <w:rFonts w:ascii="Times New Roman" w:eastAsia="細明體" w:hint="eastAsia"/>
        </w:rPr>
        <w:t>級或以上</w:t>
      </w:r>
      <w:r>
        <w:rPr>
          <w:rFonts w:ascii="Times New Roman" w:eastAsia="細明體"/>
        </w:rPr>
        <w:t>，</w:t>
      </w:r>
      <w:r>
        <w:rPr>
          <w:rFonts w:ascii="Times New Roman" w:eastAsia="細明體" w:hint="eastAsia"/>
        </w:rPr>
        <w:t>以</w:t>
      </w:r>
      <w:r>
        <w:rPr>
          <w:rFonts w:ascii="Times New Roman" w:eastAsia="細明體"/>
        </w:rPr>
        <w:t>及</w:t>
      </w:r>
      <w:r>
        <w:rPr>
          <w:rFonts w:ascii="Times New Roman" w:eastAsia="細明體" w:hint="eastAsia"/>
        </w:rPr>
        <w:t>在</w:t>
      </w:r>
      <w:r>
        <w:rPr>
          <w:rFonts w:ascii="Times New Roman" w:eastAsia="細明體"/>
        </w:rPr>
        <w:t>香港中學會考另外三科</w:t>
      </w:r>
      <w:r w:rsidR="005F674A" w:rsidRPr="00AE576C">
        <w:rPr>
          <w:rFonts w:hAnsi="新細明體" w:cs="Verdana" w:hint="eastAsia"/>
          <w:color w:val="000000"/>
          <w:szCs w:val="28"/>
        </w:rPr>
        <w:t>成績達</w:t>
      </w:r>
      <w:r w:rsidR="005F674A" w:rsidRPr="00AE576C">
        <w:rPr>
          <w:rFonts w:hAnsi="新細明體" w:cs="Verdana"/>
          <w:color w:val="000000"/>
          <w:szCs w:val="28"/>
        </w:rPr>
        <w:t>第</w:t>
      </w:r>
      <w:r w:rsidR="005F674A" w:rsidRPr="00AE576C">
        <w:rPr>
          <w:rFonts w:hAnsi="新細明體" w:cs="Arial"/>
          <w:color w:val="000000"/>
          <w:szCs w:val="28"/>
        </w:rPr>
        <w:t>3</w:t>
      </w:r>
      <w:r w:rsidR="005F674A" w:rsidRPr="00AE576C">
        <w:rPr>
          <w:rFonts w:hAnsi="新細明體" w:cs="Verdana"/>
          <w:color w:val="000000"/>
          <w:szCs w:val="28"/>
        </w:rPr>
        <w:t>級</w:t>
      </w:r>
      <w:r w:rsidR="002F35EB">
        <w:rPr>
          <w:rFonts w:hAnsi="新細明體" w:cs="Verdana" w:hint="eastAsia"/>
          <w:color w:val="000000"/>
          <w:vertAlign w:val="superscript"/>
          <w:lang w:eastAsia="zh-HK"/>
        </w:rPr>
        <w:t>(</w:t>
      </w:r>
      <w:r w:rsidR="005F674A" w:rsidRPr="00AE576C">
        <w:rPr>
          <w:rFonts w:hAnsi="新細明體" w:cs="Verdana"/>
          <w:color w:val="000000"/>
          <w:vertAlign w:val="superscript"/>
        </w:rPr>
        <w:t>註</w:t>
      </w:r>
      <w:r w:rsidR="002F35EB">
        <w:rPr>
          <w:rFonts w:hAnsi="新細明體" w:cs="Verdana"/>
          <w:color w:val="000000"/>
          <w:vertAlign w:val="superscript"/>
          <w:lang w:eastAsia="zh-HK"/>
        </w:rPr>
        <w:t xml:space="preserve"> </w:t>
      </w:r>
      <w:r w:rsidR="005F674A">
        <w:rPr>
          <w:rFonts w:hAnsi="新細明體" w:cs="Verdana" w:hint="eastAsia"/>
          <w:color w:val="000000"/>
          <w:vertAlign w:val="superscript"/>
          <w:lang w:eastAsia="zh-HK"/>
        </w:rPr>
        <w:t>2)</w:t>
      </w:r>
      <w:r w:rsidR="009118BC">
        <w:rPr>
          <w:rFonts w:hAnsi="新細明體" w:cs="Verdana"/>
          <w:color w:val="000000"/>
          <w:vertAlign w:val="superscript"/>
          <w:lang w:eastAsia="zh-HK"/>
        </w:rPr>
        <w:t xml:space="preserve"> </w:t>
      </w:r>
      <w:r w:rsidR="005F674A" w:rsidRPr="00AE576C">
        <w:rPr>
          <w:rFonts w:hAnsi="新細明體" w:cs="Arial"/>
          <w:color w:val="000000"/>
          <w:szCs w:val="28"/>
        </w:rPr>
        <w:t>/</w:t>
      </w:r>
      <w:r w:rsidR="009118BC">
        <w:rPr>
          <w:rFonts w:hAnsi="新細明體" w:cs="Arial"/>
          <w:color w:val="000000"/>
          <w:szCs w:val="28"/>
        </w:rPr>
        <w:t xml:space="preserve"> </w:t>
      </w:r>
      <w:r w:rsidR="005F674A" w:rsidRPr="00AE576C">
        <w:rPr>
          <w:rFonts w:hAnsi="新細明體" w:cs="Arial"/>
          <w:color w:val="000000"/>
          <w:szCs w:val="28"/>
        </w:rPr>
        <w:t>C</w:t>
      </w:r>
      <w:r w:rsidR="005F674A" w:rsidRPr="00AE576C">
        <w:rPr>
          <w:rFonts w:hAnsi="新細明體" w:cs="Verdana"/>
          <w:color w:val="000000"/>
          <w:szCs w:val="28"/>
        </w:rPr>
        <w:t>級或以上，</w:t>
      </w:r>
      <w:r w:rsidR="005F674A" w:rsidRPr="00AE576C">
        <w:rPr>
          <w:rFonts w:hAnsi="新細明體" w:cs="Verdana" w:hint="eastAsia"/>
          <w:color w:val="000000"/>
          <w:szCs w:val="28"/>
        </w:rPr>
        <w:t>其中</w:t>
      </w:r>
      <w:r>
        <w:rPr>
          <w:rFonts w:ascii="Times New Roman" w:eastAsia="細明體"/>
        </w:rPr>
        <w:t>包括英國語文科</w:t>
      </w:r>
      <w:r w:rsidR="003B4623" w:rsidRPr="003B4623">
        <w:rPr>
          <w:rFonts w:hAnsi="新細明體" w:hint="eastAsia"/>
        </w:rPr>
        <w:t>，</w:t>
      </w:r>
      <w:r>
        <w:rPr>
          <w:rFonts w:ascii="Times New Roman" w:eastAsia="細明體"/>
        </w:rPr>
        <w:t>或</w:t>
      </w:r>
      <w:r w:rsidR="007A7F89">
        <w:rPr>
          <w:rFonts w:ascii="Times New Roman" w:eastAsia="細明體" w:hint="eastAsia"/>
        </w:rPr>
        <w:t>具</w:t>
      </w:r>
      <w:r w:rsidR="005F674A" w:rsidRPr="00AE576C">
        <w:rPr>
          <w:rFonts w:hAnsi="新細明體" w:cs="Verdana" w:hint="eastAsia"/>
          <w:color w:val="000000"/>
          <w:szCs w:val="28"/>
        </w:rPr>
        <w:t>備</w:t>
      </w:r>
      <w:r>
        <w:rPr>
          <w:rFonts w:ascii="Times New Roman" w:eastAsia="細明體"/>
        </w:rPr>
        <w:t>同等學歷；</w:t>
      </w:r>
    </w:p>
    <w:p w:rsidR="00C3272E" w:rsidRDefault="00271AEB" w:rsidP="009118BC">
      <w:pPr>
        <w:tabs>
          <w:tab w:val="left" w:pos="60"/>
          <w:tab w:val="left" w:pos="709"/>
        </w:tabs>
        <w:autoSpaceDE w:val="0"/>
        <w:autoSpaceDN w:val="0"/>
        <w:jc w:val="both"/>
        <w:textAlignment w:val="bottom"/>
        <w:rPr>
          <w:rFonts w:ascii="Times New Roman" w:eastAsia="細明體"/>
          <w:i/>
        </w:rPr>
      </w:pPr>
      <w:r>
        <w:rPr>
          <w:rFonts w:hint="eastAsia"/>
        </w:rPr>
        <w:tab/>
      </w:r>
    </w:p>
    <w:p w:rsidR="00C3272E" w:rsidRDefault="00C3272E" w:rsidP="009118BC">
      <w:pPr>
        <w:tabs>
          <w:tab w:val="left" w:pos="709"/>
        </w:tabs>
        <w:autoSpaceDE w:val="0"/>
        <w:autoSpaceDN w:val="0"/>
        <w:jc w:val="both"/>
        <w:textAlignment w:val="bottom"/>
        <w:rPr>
          <w:rFonts w:ascii="Times New Roman" w:eastAsia="細明體"/>
        </w:rPr>
      </w:pPr>
      <w:r>
        <w:rPr>
          <w:rFonts w:ascii="Times New Roman" w:eastAsia="細明體"/>
        </w:rPr>
        <w:t>(b)</w:t>
      </w:r>
      <w:r>
        <w:rPr>
          <w:rFonts w:ascii="Times New Roman" w:eastAsia="細明體" w:hint="eastAsia"/>
        </w:rPr>
        <w:t xml:space="preserve"> </w:t>
      </w:r>
      <w:r w:rsidR="009118BC">
        <w:rPr>
          <w:rFonts w:ascii="Times New Roman" w:eastAsia="細明體"/>
        </w:rPr>
        <w:tab/>
      </w:r>
      <w:r w:rsidR="005F674A" w:rsidRPr="00AE576C">
        <w:rPr>
          <w:rFonts w:hAnsi="新細明體" w:cs="Verdana" w:hint="eastAsia"/>
          <w:color w:val="000000"/>
          <w:szCs w:val="28"/>
        </w:rPr>
        <w:t>按照國際民用航空組織的標準，通過體格檢驗，並具</w:t>
      </w:r>
      <w:r w:rsidR="005F674A" w:rsidRPr="00AE576C">
        <w:rPr>
          <w:rFonts w:hAnsi="新細明體" w:cs="Verdana"/>
          <w:color w:val="000000"/>
          <w:szCs w:val="28"/>
        </w:rPr>
        <w:t>有良好</w:t>
      </w:r>
      <w:r w:rsidR="005F674A" w:rsidRPr="00AE576C">
        <w:rPr>
          <w:rFonts w:hAnsi="新細明體" w:cs="新細明體" w:hint="eastAsia"/>
          <w:color w:val="000000"/>
          <w:szCs w:val="28"/>
        </w:rPr>
        <w:t>視力</w:t>
      </w:r>
      <w:r w:rsidR="002F35EB">
        <w:rPr>
          <w:rFonts w:hAnsi="新細明體" w:cs="Verdana" w:hint="eastAsia"/>
          <w:color w:val="000000"/>
          <w:vertAlign w:val="superscript"/>
          <w:lang w:eastAsia="zh-HK"/>
        </w:rPr>
        <w:t>(</w:t>
      </w:r>
      <w:r w:rsidR="002F35EB" w:rsidRPr="00AE576C">
        <w:rPr>
          <w:rFonts w:hAnsi="新細明體" w:cs="Verdana"/>
          <w:color w:val="000000"/>
          <w:vertAlign w:val="superscript"/>
        </w:rPr>
        <w:t>註</w:t>
      </w:r>
      <w:r w:rsidR="002F35EB">
        <w:rPr>
          <w:rFonts w:hAnsi="新細明體" w:cs="Verdana"/>
          <w:color w:val="000000"/>
          <w:vertAlign w:val="superscript"/>
          <w:lang w:eastAsia="zh-HK"/>
        </w:rPr>
        <w:t xml:space="preserve"> </w:t>
      </w:r>
      <w:r w:rsidR="002F35EB">
        <w:rPr>
          <w:rFonts w:hAnsi="新細明體" w:cs="Verdana" w:hint="eastAsia"/>
          <w:color w:val="000000"/>
          <w:vertAlign w:val="superscript"/>
          <w:lang w:eastAsia="zh-HK"/>
        </w:rPr>
        <w:t>3)</w:t>
      </w:r>
      <w:r>
        <w:rPr>
          <w:rFonts w:ascii="Times New Roman" w:eastAsia="細明體"/>
        </w:rPr>
        <w:t>；</w:t>
      </w:r>
    </w:p>
    <w:p w:rsidR="00C3272E" w:rsidRDefault="00C3272E" w:rsidP="009118BC">
      <w:pPr>
        <w:tabs>
          <w:tab w:val="left" w:pos="709"/>
        </w:tabs>
        <w:autoSpaceDE w:val="0"/>
        <w:autoSpaceDN w:val="0"/>
        <w:jc w:val="both"/>
        <w:textAlignment w:val="bottom"/>
        <w:rPr>
          <w:rFonts w:ascii="Times New Roman" w:eastAsia="細明體"/>
        </w:rPr>
      </w:pPr>
    </w:p>
    <w:p w:rsidR="00C3272E" w:rsidRDefault="00C3272E" w:rsidP="009118BC">
      <w:pPr>
        <w:tabs>
          <w:tab w:val="left" w:pos="709"/>
        </w:tabs>
        <w:autoSpaceDE w:val="0"/>
        <w:autoSpaceDN w:val="0"/>
        <w:jc w:val="both"/>
        <w:textAlignment w:val="bottom"/>
        <w:rPr>
          <w:rFonts w:ascii="Times New Roman" w:eastAsia="細明體"/>
        </w:rPr>
      </w:pPr>
      <w:r>
        <w:rPr>
          <w:rFonts w:ascii="Times New Roman" w:eastAsia="細明體"/>
        </w:rPr>
        <w:t>(c)</w:t>
      </w:r>
      <w:r>
        <w:rPr>
          <w:rFonts w:ascii="Times New Roman" w:eastAsia="細明體" w:hint="eastAsia"/>
        </w:rPr>
        <w:t xml:space="preserve"> </w:t>
      </w:r>
      <w:r w:rsidR="009118BC">
        <w:rPr>
          <w:rFonts w:ascii="Times New Roman" w:eastAsia="細明體"/>
        </w:rPr>
        <w:tab/>
      </w:r>
      <w:r>
        <w:rPr>
          <w:rFonts w:ascii="Times New Roman" w:eastAsia="細明體"/>
        </w:rPr>
        <w:t>通過</w:t>
      </w:r>
      <w:r w:rsidR="001416C8">
        <w:rPr>
          <w:rFonts w:ascii="Times New Roman" w:eastAsia="細明體" w:hint="eastAsia"/>
        </w:rPr>
        <w:t>機師技術筆試及</w:t>
      </w:r>
      <w:r>
        <w:rPr>
          <w:rFonts w:ascii="Times New Roman" w:eastAsia="細明體"/>
        </w:rPr>
        <w:t>機師能力傾向測驗</w:t>
      </w:r>
      <w:r w:rsidR="001B720A">
        <w:rPr>
          <w:rFonts w:ascii="Times New Roman" w:eastAsia="細明體" w:hint="eastAsia"/>
        </w:rPr>
        <w:t>;</w:t>
      </w:r>
    </w:p>
    <w:p w:rsidR="001B720A" w:rsidRDefault="001B720A" w:rsidP="009118BC">
      <w:pPr>
        <w:tabs>
          <w:tab w:val="left" w:pos="709"/>
        </w:tabs>
        <w:autoSpaceDE w:val="0"/>
        <w:autoSpaceDN w:val="0"/>
        <w:jc w:val="both"/>
        <w:textAlignment w:val="bottom"/>
        <w:rPr>
          <w:rFonts w:ascii="Times New Roman" w:eastAsia="細明體"/>
        </w:rPr>
      </w:pPr>
    </w:p>
    <w:p w:rsidR="001B720A" w:rsidRDefault="001B720A" w:rsidP="00503851">
      <w:pPr>
        <w:tabs>
          <w:tab w:val="left" w:pos="709"/>
        </w:tabs>
        <w:autoSpaceDE w:val="0"/>
        <w:autoSpaceDN w:val="0"/>
        <w:ind w:left="701" w:hanging="701"/>
        <w:jc w:val="both"/>
        <w:textAlignment w:val="bottom"/>
        <w:rPr>
          <w:rFonts w:ascii="Times New Roman" w:eastAsia="細明體"/>
        </w:rPr>
      </w:pPr>
      <w:r>
        <w:rPr>
          <w:rFonts w:ascii="Times New Roman" w:eastAsia="細明體" w:hint="eastAsia"/>
        </w:rPr>
        <w:t>(d)</w:t>
      </w:r>
      <w:r>
        <w:rPr>
          <w:rFonts w:ascii="Times New Roman" w:eastAsia="細明體" w:hint="eastAsia"/>
        </w:rPr>
        <w:tab/>
      </w:r>
      <w:r w:rsidR="009118BC">
        <w:rPr>
          <w:rFonts w:ascii="Times New Roman" w:eastAsia="細明體"/>
        </w:rPr>
        <w:tab/>
      </w:r>
      <w:r w:rsidR="00D213EE">
        <w:rPr>
          <w:rFonts w:ascii="Times New Roman" w:eastAsia="細明體" w:hint="eastAsia"/>
        </w:rPr>
        <w:t>符合語文能力要求，在香港中學文憑考試或香港中學會考英國語文科</w:t>
      </w:r>
      <w:r w:rsidR="007E60D8">
        <w:rPr>
          <w:rFonts w:ascii="Times New Roman" w:eastAsia="細明體" w:hint="eastAsia"/>
          <w:lang w:eastAsia="zh-HK"/>
        </w:rPr>
        <w:t>考試</w:t>
      </w:r>
      <w:r w:rsidR="005F674A" w:rsidRPr="00AE576C">
        <w:rPr>
          <w:rFonts w:hAnsi="新細明體" w:cs="Verdana" w:hint="eastAsia"/>
          <w:color w:val="000000"/>
          <w:szCs w:val="28"/>
        </w:rPr>
        <w:t>成績達</w:t>
      </w:r>
      <w:r w:rsidR="00D213EE">
        <w:rPr>
          <w:rFonts w:ascii="Times New Roman" w:eastAsia="細明體" w:hint="eastAsia"/>
        </w:rPr>
        <w:t>第</w:t>
      </w:r>
      <w:r w:rsidR="009118BC">
        <w:rPr>
          <w:rFonts w:ascii="Times New Roman" w:eastAsia="細明體" w:hint="eastAsia"/>
          <w:lang w:eastAsia="zh-HK"/>
        </w:rPr>
        <w:t xml:space="preserve"> </w:t>
      </w:r>
      <w:r w:rsidR="00D213EE">
        <w:rPr>
          <w:rFonts w:ascii="Times New Roman" w:eastAsia="細明體" w:hint="eastAsia"/>
        </w:rPr>
        <w:t>3</w:t>
      </w:r>
      <w:r w:rsidR="009118BC">
        <w:rPr>
          <w:rFonts w:ascii="Times New Roman" w:eastAsia="細明體"/>
        </w:rPr>
        <w:t xml:space="preserve"> </w:t>
      </w:r>
      <w:r w:rsidR="00D213EE">
        <w:rPr>
          <w:rFonts w:ascii="Times New Roman" w:eastAsia="細明體" w:hint="eastAsia"/>
        </w:rPr>
        <w:t>級</w:t>
      </w:r>
      <w:r w:rsidR="002F35EB">
        <w:rPr>
          <w:rFonts w:hAnsi="新細明體" w:cs="Verdana" w:hint="eastAsia"/>
          <w:color w:val="000000"/>
          <w:vertAlign w:val="superscript"/>
          <w:lang w:eastAsia="zh-HK"/>
        </w:rPr>
        <w:t>(</w:t>
      </w:r>
      <w:r w:rsidR="002F35EB" w:rsidRPr="00AE576C">
        <w:rPr>
          <w:rFonts w:hAnsi="新細明體" w:cs="Verdana"/>
          <w:color w:val="000000"/>
          <w:vertAlign w:val="superscript"/>
        </w:rPr>
        <w:t>註</w:t>
      </w:r>
      <w:r w:rsidR="002F35EB">
        <w:rPr>
          <w:rFonts w:hAnsi="新細明體" w:cs="Verdana"/>
          <w:color w:val="000000"/>
          <w:vertAlign w:val="superscript"/>
          <w:lang w:eastAsia="zh-HK"/>
        </w:rPr>
        <w:t xml:space="preserve"> </w:t>
      </w:r>
      <w:r w:rsidR="002F35EB">
        <w:rPr>
          <w:rFonts w:hAnsi="新細明體" w:cs="Verdana" w:hint="eastAsia"/>
          <w:color w:val="000000"/>
          <w:vertAlign w:val="superscript"/>
          <w:lang w:eastAsia="zh-HK"/>
        </w:rPr>
        <w:t>2)</w:t>
      </w:r>
      <w:r w:rsidR="009118BC">
        <w:rPr>
          <w:rFonts w:hAnsi="新細明體" w:cs="Verdana"/>
          <w:color w:val="000000"/>
          <w:vertAlign w:val="superscript"/>
          <w:lang w:eastAsia="zh-HK"/>
        </w:rPr>
        <w:t xml:space="preserve"> </w:t>
      </w:r>
      <w:r w:rsidR="00D213EE">
        <w:rPr>
          <w:rFonts w:ascii="Times New Roman" w:eastAsia="細明體" w:hint="eastAsia"/>
        </w:rPr>
        <w:t>或以上，或具</w:t>
      </w:r>
      <w:r w:rsidR="005F674A" w:rsidRPr="00AE576C">
        <w:rPr>
          <w:rFonts w:hAnsi="新細明體" w:cs="Verdana" w:hint="eastAsia"/>
          <w:color w:val="000000"/>
          <w:szCs w:val="28"/>
        </w:rPr>
        <w:t>備</w:t>
      </w:r>
      <w:r w:rsidR="00D213EE">
        <w:rPr>
          <w:rFonts w:ascii="Times New Roman" w:eastAsia="細明體" w:hint="eastAsia"/>
        </w:rPr>
        <w:t>同等</w:t>
      </w:r>
      <w:r w:rsidR="00F022A6">
        <w:rPr>
          <w:rFonts w:ascii="Times New Roman" w:eastAsia="細明體" w:hint="eastAsia"/>
        </w:rPr>
        <w:t>成績</w:t>
      </w:r>
      <w:r w:rsidR="009A235B">
        <w:rPr>
          <w:rFonts w:ascii="Times New Roman" w:eastAsia="細明體" w:hint="eastAsia"/>
        </w:rPr>
        <w:t xml:space="preserve">; </w:t>
      </w:r>
      <w:r w:rsidR="009A235B">
        <w:rPr>
          <w:rFonts w:ascii="Times New Roman" w:eastAsia="細明體" w:hint="eastAsia"/>
        </w:rPr>
        <w:t>及</w:t>
      </w:r>
    </w:p>
    <w:p w:rsidR="009A235B" w:rsidRDefault="009A235B" w:rsidP="009118BC">
      <w:pPr>
        <w:tabs>
          <w:tab w:val="left" w:pos="709"/>
        </w:tabs>
        <w:autoSpaceDE w:val="0"/>
        <w:autoSpaceDN w:val="0"/>
        <w:ind w:left="356" w:hanging="356"/>
        <w:jc w:val="both"/>
        <w:textAlignment w:val="bottom"/>
        <w:rPr>
          <w:rFonts w:ascii="Times New Roman" w:eastAsia="細明體"/>
        </w:rPr>
      </w:pPr>
    </w:p>
    <w:p w:rsidR="00C3272E" w:rsidRDefault="009A235B">
      <w:pPr>
        <w:autoSpaceDE w:val="0"/>
        <w:autoSpaceDN w:val="0"/>
        <w:jc w:val="both"/>
        <w:textAlignment w:val="bottom"/>
        <w:rPr>
          <w:rFonts w:ascii="Times New Roman" w:eastAsia="細明體"/>
        </w:rPr>
      </w:pPr>
      <w:r>
        <w:rPr>
          <w:rFonts w:ascii="Times New Roman" w:eastAsia="細明體" w:hint="eastAsia"/>
        </w:rPr>
        <w:t>(e)</w:t>
      </w:r>
      <w:r>
        <w:rPr>
          <w:rFonts w:ascii="Times New Roman" w:eastAsia="細明體"/>
        </w:rPr>
        <w:tab/>
      </w:r>
      <w:r w:rsidRPr="00C66AC7">
        <w:rPr>
          <w:rFonts w:ascii="Times New Roman"/>
          <w:szCs w:val="24"/>
        </w:rPr>
        <w:t>在《基本法</w:t>
      </w:r>
      <w:r w:rsidR="006A4D6D">
        <w:rPr>
          <w:rFonts w:ascii="Times New Roman" w:hint="eastAsia"/>
          <w:szCs w:val="24"/>
          <w:lang w:eastAsia="zh-HK"/>
        </w:rPr>
        <w:t>及香港國安法</w:t>
      </w:r>
      <w:r w:rsidRPr="00C66AC7">
        <w:rPr>
          <w:rFonts w:ascii="Times New Roman"/>
          <w:szCs w:val="24"/>
        </w:rPr>
        <w:t>》測試取得及格成績</w:t>
      </w:r>
      <w:r w:rsidR="002F35EB">
        <w:rPr>
          <w:rFonts w:hAnsi="新細明體" w:cs="Verdana" w:hint="eastAsia"/>
          <w:color w:val="000000"/>
          <w:vertAlign w:val="superscript"/>
          <w:lang w:eastAsia="zh-HK"/>
        </w:rPr>
        <w:t>(</w:t>
      </w:r>
      <w:r w:rsidR="002F35EB" w:rsidRPr="00AE576C">
        <w:rPr>
          <w:rFonts w:hAnsi="新細明體" w:cs="Verdana"/>
          <w:color w:val="000000"/>
          <w:vertAlign w:val="superscript"/>
        </w:rPr>
        <w:t>註</w:t>
      </w:r>
      <w:r w:rsidR="002F35EB">
        <w:rPr>
          <w:rFonts w:hAnsi="新細明體" w:cs="Verdana"/>
          <w:color w:val="000000"/>
          <w:vertAlign w:val="superscript"/>
          <w:lang w:eastAsia="zh-HK"/>
        </w:rPr>
        <w:t xml:space="preserve"> </w:t>
      </w:r>
      <w:r w:rsidR="002F35EB">
        <w:rPr>
          <w:rFonts w:hAnsi="新細明體" w:cs="Verdana" w:hint="eastAsia"/>
          <w:color w:val="000000"/>
          <w:vertAlign w:val="superscript"/>
          <w:lang w:eastAsia="zh-HK"/>
        </w:rPr>
        <w:t>4)</w:t>
      </w:r>
      <w:r w:rsidRPr="00C66AC7">
        <w:rPr>
          <w:rFonts w:ascii="Times New Roman"/>
          <w:szCs w:val="24"/>
        </w:rPr>
        <w:t>。</w:t>
      </w:r>
    </w:p>
    <w:p w:rsidR="00FB22A1" w:rsidRDefault="00FB22A1">
      <w:pPr>
        <w:autoSpaceDE w:val="0"/>
        <w:autoSpaceDN w:val="0"/>
        <w:jc w:val="both"/>
        <w:textAlignment w:val="bottom"/>
        <w:rPr>
          <w:rFonts w:ascii="Times New Roman" w:eastAsia="細明體"/>
        </w:rPr>
      </w:pPr>
    </w:p>
    <w:p w:rsidR="00C3272E" w:rsidRDefault="00C3272E" w:rsidP="00FB22A1">
      <w:pPr>
        <w:autoSpaceDE w:val="0"/>
        <w:autoSpaceDN w:val="0"/>
        <w:jc w:val="both"/>
        <w:textAlignment w:val="auto"/>
        <w:rPr>
          <w:rFonts w:ascii="Times New Roman" w:eastAsia="細明體"/>
          <w:b/>
        </w:rPr>
      </w:pPr>
      <w:r>
        <w:rPr>
          <w:rFonts w:ascii="Times New Roman" w:eastAsia="細明體"/>
          <w:b/>
        </w:rPr>
        <w:t>註</w:t>
      </w:r>
      <w:r w:rsidR="005E7A06">
        <w:rPr>
          <w:rFonts w:ascii="Times New Roman" w:eastAsia="細明體"/>
          <w:b/>
        </w:rPr>
        <w:t xml:space="preserve"> </w:t>
      </w:r>
    </w:p>
    <w:p w:rsidR="005E7A06" w:rsidRDefault="005E7A06">
      <w:pPr>
        <w:autoSpaceDE w:val="0"/>
        <w:autoSpaceDN w:val="0"/>
        <w:jc w:val="both"/>
        <w:textAlignment w:val="auto"/>
        <w:rPr>
          <w:rFonts w:ascii="Times New Roman" w:eastAsia="細明體"/>
          <w:b/>
        </w:rPr>
      </w:pPr>
    </w:p>
    <w:p w:rsidR="00475580" w:rsidRDefault="00475580" w:rsidP="00475679">
      <w:pPr>
        <w:numPr>
          <w:ilvl w:val="0"/>
          <w:numId w:val="4"/>
        </w:numPr>
        <w:autoSpaceDE w:val="0"/>
        <w:autoSpaceDN w:val="0"/>
        <w:jc w:val="both"/>
        <w:textAlignment w:val="auto"/>
        <w:rPr>
          <w:rFonts w:ascii="Times New Roman" w:eastAsia="細明體"/>
        </w:rPr>
      </w:pPr>
      <w:r w:rsidRPr="00093A16">
        <w:rPr>
          <w:rFonts w:hint="eastAsia"/>
          <w:szCs w:val="24"/>
        </w:rPr>
        <w:t>政府在聘任公務員時，香港中學文憑考試應用學習科目(最多計算兩科)「達標並表現優異」成績，以及其他語言科目C級成績，會被視為相等於新高中科目第3級成績。</w:t>
      </w:r>
    </w:p>
    <w:p w:rsidR="00475580" w:rsidRDefault="00475580" w:rsidP="00F82FDD">
      <w:pPr>
        <w:autoSpaceDE w:val="0"/>
        <w:autoSpaceDN w:val="0"/>
        <w:spacing w:line="240" w:lineRule="exact"/>
        <w:jc w:val="both"/>
        <w:textAlignment w:val="auto"/>
        <w:rPr>
          <w:rFonts w:ascii="Times New Roman" w:eastAsia="細明體"/>
        </w:rPr>
      </w:pPr>
    </w:p>
    <w:p w:rsidR="00F82FDD" w:rsidRPr="00F82FDD" w:rsidRDefault="00C3272E" w:rsidP="009A1CDA">
      <w:pPr>
        <w:numPr>
          <w:ilvl w:val="0"/>
          <w:numId w:val="4"/>
        </w:numPr>
        <w:autoSpaceDE w:val="0"/>
        <w:autoSpaceDN w:val="0"/>
        <w:jc w:val="both"/>
        <w:textAlignment w:val="auto"/>
        <w:rPr>
          <w:rFonts w:ascii="Times New Roman" w:eastAsia="細明體"/>
          <w:spacing w:val="5"/>
        </w:rPr>
      </w:pPr>
      <w:r w:rsidRPr="00F82FDD">
        <w:rPr>
          <w:rFonts w:ascii="Times New Roman" w:eastAsia="細明體"/>
          <w:spacing w:val="5"/>
        </w:rPr>
        <w:t>政府在聘任公務員時，</w:t>
      </w:r>
      <w:r w:rsidR="00475679" w:rsidRPr="00F82FDD">
        <w:rPr>
          <w:rFonts w:ascii="Times New Roman" w:eastAsia="細明體" w:hint="eastAsia"/>
          <w:spacing w:val="5"/>
        </w:rPr>
        <w:t>2007</w:t>
      </w:r>
      <w:r w:rsidR="00475679" w:rsidRPr="00F82FDD">
        <w:rPr>
          <w:rFonts w:ascii="Times New Roman" w:eastAsia="細明體" w:hint="eastAsia"/>
          <w:spacing w:val="5"/>
        </w:rPr>
        <w:t>年前的</w:t>
      </w:r>
      <w:r w:rsidRPr="00F82FDD">
        <w:rPr>
          <w:rFonts w:ascii="Times New Roman" w:eastAsia="細明體"/>
          <w:spacing w:val="5"/>
        </w:rPr>
        <w:t>香港中學會考英國語文科</w:t>
      </w:r>
      <w:r w:rsidRPr="00F82FDD">
        <w:rPr>
          <w:rFonts w:ascii="Times New Roman" w:eastAsia="細明體"/>
          <w:spacing w:val="5"/>
        </w:rPr>
        <w:t>(</w:t>
      </w:r>
      <w:r w:rsidRPr="00F82FDD">
        <w:rPr>
          <w:rFonts w:ascii="Times New Roman" w:eastAsia="細明體"/>
          <w:spacing w:val="5"/>
        </w:rPr>
        <w:t>課程乙</w:t>
      </w:r>
      <w:r w:rsidRPr="00F82FDD">
        <w:rPr>
          <w:rFonts w:ascii="Times New Roman" w:eastAsia="細明體"/>
          <w:spacing w:val="5"/>
        </w:rPr>
        <w:t>) C</w:t>
      </w:r>
      <w:r w:rsidRPr="00F82FDD">
        <w:rPr>
          <w:rFonts w:ascii="Times New Roman" w:eastAsia="細明體"/>
          <w:spacing w:val="5"/>
        </w:rPr>
        <w:t>級的成績</w:t>
      </w:r>
    </w:p>
    <w:p w:rsidR="00C3272E" w:rsidRPr="00F82FDD" w:rsidRDefault="00F82FDD" w:rsidP="00F82FDD">
      <w:pPr>
        <w:autoSpaceDE w:val="0"/>
        <w:autoSpaceDN w:val="0"/>
        <w:jc w:val="both"/>
        <w:textAlignment w:val="auto"/>
        <w:rPr>
          <w:rFonts w:ascii="Times New Roman" w:eastAsia="細明體"/>
        </w:rPr>
      </w:pPr>
      <w:r>
        <w:rPr>
          <w:rFonts w:ascii="Times New Roman" w:eastAsia="細明體" w:hint="eastAsia"/>
        </w:rPr>
        <w:t xml:space="preserve">　　</w:t>
      </w:r>
      <w:r w:rsidR="00C3272E" w:rsidRPr="00F82FDD">
        <w:rPr>
          <w:rFonts w:ascii="Times New Roman" w:eastAsia="細明體"/>
        </w:rPr>
        <w:t>，在行政上會被視為等同</w:t>
      </w:r>
      <w:r w:rsidR="00C3272E" w:rsidRPr="00F82FDD">
        <w:rPr>
          <w:rFonts w:ascii="Times New Roman" w:eastAsia="細明體"/>
        </w:rPr>
        <w:t>2007</w:t>
      </w:r>
      <w:r w:rsidR="00C3272E" w:rsidRPr="00F82FDD">
        <w:rPr>
          <w:rFonts w:ascii="Times New Roman" w:eastAsia="細明體"/>
        </w:rPr>
        <w:t>年</w:t>
      </w:r>
      <w:r w:rsidR="00475679" w:rsidRPr="00F82FDD">
        <w:rPr>
          <w:rFonts w:ascii="Times New Roman" w:eastAsia="細明體" w:hint="eastAsia"/>
        </w:rPr>
        <w:t>或之</w:t>
      </w:r>
      <w:r w:rsidR="00C3272E" w:rsidRPr="00F82FDD">
        <w:rPr>
          <w:rFonts w:ascii="Times New Roman" w:eastAsia="細明體"/>
        </w:rPr>
        <w:t>後香港中學會考英國語文科第</w:t>
      </w:r>
      <w:r w:rsidR="00C3272E" w:rsidRPr="00F82FDD">
        <w:rPr>
          <w:rFonts w:ascii="Times New Roman" w:eastAsia="細明體"/>
        </w:rPr>
        <w:t>3</w:t>
      </w:r>
      <w:r w:rsidR="00C3272E" w:rsidRPr="00F82FDD">
        <w:rPr>
          <w:rFonts w:ascii="Times New Roman" w:eastAsia="細明體"/>
        </w:rPr>
        <w:t>級的成績。</w:t>
      </w:r>
    </w:p>
    <w:p w:rsidR="00C3272E" w:rsidRDefault="00C3272E" w:rsidP="00F82FDD">
      <w:pPr>
        <w:autoSpaceDE w:val="0"/>
        <w:autoSpaceDN w:val="0"/>
        <w:spacing w:line="240" w:lineRule="exact"/>
        <w:jc w:val="both"/>
        <w:textAlignment w:val="auto"/>
        <w:rPr>
          <w:rFonts w:ascii="Times New Roman" w:eastAsia="細明體"/>
        </w:rPr>
      </w:pPr>
    </w:p>
    <w:p w:rsidR="007440FA" w:rsidRPr="007440FA" w:rsidRDefault="003B4623" w:rsidP="00475679">
      <w:pPr>
        <w:numPr>
          <w:ilvl w:val="0"/>
          <w:numId w:val="4"/>
        </w:numPr>
        <w:autoSpaceDE w:val="0"/>
        <w:autoSpaceDN w:val="0"/>
        <w:jc w:val="both"/>
        <w:textAlignment w:val="auto"/>
        <w:rPr>
          <w:rFonts w:ascii="Times New Roman" w:eastAsia="細明體"/>
          <w:szCs w:val="24"/>
        </w:rPr>
      </w:pPr>
      <w:r w:rsidRPr="003B4623">
        <w:rPr>
          <w:rFonts w:hAnsi="新細明體" w:cs="Arial" w:hint="eastAsia"/>
          <w:color w:val="000000"/>
          <w:szCs w:val="24"/>
        </w:rPr>
        <w:t>申請人必須符合香港民航處一級體檢的要求。一般來說，申請人如需佩戴矯視鏡及</w:t>
      </w:r>
      <w:r w:rsidRPr="003B4623">
        <w:rPr>
          <w:rFonts w:hAnsi="新細明體" w:cs="Arial"/>
          <w:color w:val="000000"/>
          <w:szCs w:val="24"/>
        </w:rPr>
        <w:t>/</w:t>
      </w:r>
      <w:r w:rsidRPr="003B4623">
        <w:rPr>
          <w:rFonts w:hAnsi="新細明體" w:cs="Arial" w:hint="eastAsia"/>
          <w:color w:val="000000"/>
          <w:szCs w:val="24"/>
        </w:rPr>
        <w:t>或曾接受矯視手術，但符合香港民航處一級體檢的要求，亦可予以考慮。</w:t>
      </w:r>
    </w:p>
    <w:p w:rsidR="00CF2A80" w:rsidRDefault="00CF2A80" w:rsidP="00F82FDD">
      <w:pPr>
        <w:autoSpaceDE w:val="0"/>
        <w:autoSpaceDN w:val="0"/>
        <w:spacing w:line="240" w:lineRule="exact"/>
        <w:jc w:val="both"/>
        <w:textAlignment w:val="auto"/>
        <w:rPr>
          <w:rFonts w:ascii="Times New Roman" w:eastAsia="細明體"/>
        </w:rPr>
      </w:pPr>
    </w:p>
    <w:p w:rsidR="006A4D6D" w:rsidRPr="00EA37F0" w:rsidRDefault="003F378C" w:rsidP="009971F7">
      <w:pPr>
        <w:numPr>
          <w:ilvl w:val="0"/>
          <w:numId w:val="4"/>
        </w:numPr>
        <w:autoSpaceDE w:val="0"/>
        <w:autoSpaceDN w:val="0"/>
        <w:jc w:val="both"/>
        <w:textAlignment w:val="auto"/>
        <w:rPr>
          <w:rFonts w:ascii="Times New Roman" w:eastAsia="細明體"/>
          <w:szCs w:val="24"/>
        </w:rPr>
      </w:pPr>
      <w:r w:rsidRPr="00C66AC7">
        <w:rPr>
          <w:rFonts w:ascii="Times New Roman"/>
          <w:snapToGrid w:val="0"/>
        </w:rPr>
        <w:t>政府會測試所有應徵公務員職位人士的《基本法》</w:t>
      </w:r>
      <w:r w:rsidR="006A4D6D">
        <w:rPr>
          <w:rFonts w:ascii="Times New Roman" w:hint="eastAsia"/>
          <w:snapToGrid w:val="0"/>
          <w:lang w:eastAsia="zh-HK"/>
        </w:rPr>
        <w:t>及</w:t>
      </w:r>
      <w:r w:rsidR="006A4D6D" w:rsidRPr="00C66AC7">
        <w:rPr>
          <w:rFonts w:ascii="Times New Roman"/>
          <w:snapToGrid w:val="0"/>
        </w:rPr>
        <w:t>《</w:t>
      </w:r>
      <w:r w:rsidR="006A4D6D">
        <w:rPr>
          <w:rFonts w:ascii="Times New Roman" w:hint="eastAsia"/>
          <w:snapToGrid w:val="0"/>
          <w:lang w:eastAsia="zh-HK"/>
        </w:rPr>
        <w:t>香港國安法</w:t>
      </w:r>
      <w:r w:rsidR="006A4D6D" w:rsidRPr="00C66AC7">
        <w:rPr>
          <w:rFonts w:ascii="Times New Roman"/>
          <w:snapToGrid w:val="0"/>
        </w:rPr>
        <w:t>》</w:t>
      </w:r>
      <w:r w:rsidRPr="00C66AC7">
        <w:rPr>
          <w:rFonts w:ascii="Times New Roman"/>
          <w:snapToGrid w:val="0"/>
        </w:rPr>
        <w:t>知識。在</w:t>
      </w:r>
      <w:r w:rsidRPr="00C66AC7">
        <w:rPr>
          <w:rFonts w:ascii="Times New Roman"/>
          <w:snapToGrid w:val="0"/>
        </w:rPr>
        <w:lastRenderedPageBreak/>
        <w:t>《基本法</w:t>
      </w:r>
      <w:r w:rsidR="006A4D6D">
        <w:rPr>
          <w:rFonts w:ascii="Times New Roman" w:hint="eastAsia"/>
          <w:snapToGrid w:val="0"/>
          <w:lang w:eastAsia="zh-HK"/>
        </w:rPr>
        <w:t>及香港國安法</w:t>
      </w:r>
      <w:r w:rsidRPr="00C66AC7">
        <w:rPr>
          <w:rFonts w:ascii="Times New Roman"/>
          <w:snapToGrid w:val="0"/>
        </w:rPr>
        <w:t>》測試取得及格成績是</w:t>
      </w:r>
      <w:r w:rsidR="006A4D6D">
        <w:rPr>
          <w:rFonts w:ascii="Times New Roman" w:hint="eastAsia"/>
          <w:snapToGrid w:val="0"/>
          <w:lang w:eastAsia="zh-HK"/>
        </w:rPr>
        <w:t>所有</w:t>
      </w:r>
      <w:r w:rsidRPr="00C66AC7">
        <w:rPr>
          <w:rFonts w:ascii="Times New Roman"/>
          <w:snapToGrid w:val="0"/>
        </w:rPr>
        <w:t>公務員職位的入職條件。申請人必須在《基本法</w:t>
      </w:r>
      <w:r w:rsidR="006A4D6D">
        <w:rPr>
          <w:rFonts w:ascii="Times New Roman" w:hint="eastAsia"/>
          <w:snapToGrid w:val="0"/>
          <w:lang w:eastAsia="zh-HK"/>
        </w:rPr>
        <w:t>及香港國安法</w:t>
      </w:r>
      <w:r w:rsidRPr="00C66AC7">
        <w:rPr>
          <w:rFonts w:ascii="Times New Roman"/>
          <w:snapToGrid w:val="0"/>
        </w:rPr>
        <w:t>》測試中取得及格成績方會獲考慮聘用。</w:t>
      </w:r>
    </w:p>
    <w:p w:rsidR="006A4D6D" w:rsidRDefault="006A4D6D" w:rsidP="00EA37F0">
      <w:pPr>
        <w:pStyle w:val="ab"/>
        <w:rPr>
          <w:rFonts w:ascii="Times New Roman"/>
          <w:snapToGrid w:val="0"/>
        </w:rPr>
      </w:pPr>
    </w:p>
    <w:p w:rsidR="00C3272E" w:rsidRPr="006A4D6D" w:rsidRDefault="003F378C" w:rsidP="00EA37F0">
      <w:pPr>
        <w:autoSpaceDE w:val="0"/>
        <w:autoSpaceDN w:val="0"/>
        <w:ind w:leftChars="200" w:left="480"/>
        <w:jc w:val="both"/>
        <w:textAlignment w:val="auto"/>
        <w:rPr>
          <w:rFonts w:ascii="Times New Roman" w:eastAsia="細明體"/>
          <w:szCs w:val="24"/>
        </w:rPr>
      </w:pPr>
      <w:r w:rsidRPr="006A4D6D">
        <w:rPr>
          <w:rFonts w:ascii="Times New Roman"/>
          <w:snapToGrid w:val="0"/>
        </w:rPr>
        <w:t>如申請人在申請公務員職位時仍未曾參加</w:t>
      </w:r>
      <w:r w:rsidR="00CB4710">
        <w:rPr>
          <w:rFonts w:ascii="Times New Roman" w:hint="eastAsia"/>
          <w:snapToGrid w:val="0"/>
          <w:lang w:eastAsia="zh-HK"/>
        </w:rPr>
        <w:t>相關的</w:t>
      </w:r>
      <w:r w:rsidRPr="006A4D6D">
        <w:rPr>
          <w:rFonts w:ascii="Times New Roman"/>
          <w:snapToGrid w:val="0"/>
        </w:rPr>
        <w:t>《基本法</w:t>
      </w:r>
      <w:r w:rsidR="00CB4710">
        <w:rPr>
          <w:rFonts w:ascii="Times New Roman" w:hint="eastAsia"/>
          <w:snapToGrid w:val="0"/>
          <w:lang w:eastAsia="zh-HK"/>
        </w:rPr>
        <w:t>及香港國安法</w:t>
      </w:r>
      <w:r w:rsidRPr="006A4D6D">
        <w:rPr>
          <w:rFonts w:ascii="Times New Roman"/>
          <w:snapToGrid w:val="0"/>
        </w:rPr>
        <w:t>》測試或未曾在</w:t>
      </w:r>
      <w:r w:rsidR="00CB4710">
        <w:rPr>
          <w:rFonts w:ascii="Times New Roman" w:hint="eastAsia"/>
          <w:snapToGrid w:val="0"/>
          <w:lang w:eastAsia="zh-HK"/>
        </w:rPr>
        <w:t>相關的</w:t>
      </w:r>
      <w:r w:rsidRPr="006A4D6D">
        <w:rPr>
          <w:rFonts w:ascii="Times New Roman"/>
          <w:snapToGrid w:val="0"/>
        </w:rPr>
        <w:t>《基本法</w:t>
      </w:r>
      <w:r w:rsidR="00CB4710">
        <w:rPr>
          <w:rFonts w:ascii="Times New Roman" w:hint="eastAsia"/>
          <w:snapToGrid w:val="0"/>
          <w:lang w:eastAsia="zh-HK"/>
        </w:rPr>
        <w:t>及香港國安法</w:t>
      </w:r>
      <w:r w:rsidRPr="006A4D6D">
        <w:rPr>
          <w:rFonts w:ascii="Times New Roman"/>
          <w:snapToGrid w:val="0"/>
        </w:rPr>
        <w:t>》測試考獲及格成績，仍可作出申請。他們會被安排在招聘過程中參加相關</w:t>
      </w:r>
      <w:r w:rsidR="00067EC6">
        <w:rPr>
          <w:rFonts w:ascii="Times New Roman" w:hint="eastAsia"/>
          <w:snapToGrid w:val="0"/>
          <w:lang w:eastAsia="zh-HK"/>
        </w:rPr>
        <w:t>的</w:t>
      </w:r>
      <w:r w:rsidRPr="006A4D6D">
        <w:rPr>
          <w:rFonts w:ascii="Times New Roman"/>
          <w:snapToGrid w:val="0"/>
        </w:rPr>
        <w:t>《基本法</w:t>
      </w:r>
      <w:r w:rsidR="00CB4710">
        <w:rPr>
          <w:rFonts w:ascii="Times New Roman" w:hint="eastAsia"/>
          <w:snapToGrid w:val="0"/>
          <w:lang w:eastAsia="zh-HK"/>
        </w:rPr>
        <w:t>及香港國安法</w:t>
      </w:r>
      <w:r w:rsidRPr="006A4D6D">
        <w:rPr>
          <w:rFonts w:ascii="Times New Roman"/>
          <w:snapToGrid w:val="0"/>
        </w:rPr>
        <w:t>》測試</w:t>
      </w:r>
      <w:r w:rsidRPr="006A4D6D">
        <w:rPr>
          <w:rFonts w:ascii="Times New Roman" w:hint="eastAsia"/>
          <w:snapToGrid w:val="0"/>
          <w:lang w:eastAsia="zh-HK"/>
        </w:rPr>
        <w:t>。</w:t>
      </w:r>
    </w:p>
    <w:p w:rsidR="003F378C" w:rsidRDefault="003F378C">
      <w:pPr>
        <w:autoSpaceDE w:val="0"/>
        <w:autoSpaceDN w:val="0"/>
        <w:jc w:val="both"/>
        <w:textAlignment w:val="bottom"/>
        <w:rPr>
          <w:rFonts w:ascii="Times New Roman" w:eastAsia="細明體"/>
          <w:b/>
        </w:rPr>
      </w:pPr>
    </w:p>
    <w:p w:rsidR="00FB22A1" w:rsidRDefault="00FB22A1">
      <w:pPr>
        <w:autoSpaceDE w:val="0"/>
        <w:autoSpaceDN w:val="0"/>
        <w:jc w:val="both"/>
        <w:textAlignment w:val="bottom"/>
        <w:rPr>
          <w:rFonts w:ascii="Times New Roman" w:eastAsia="細明體"/>
          <w:b/>
        </w:rPr>
      </w:pPr>
    </w:p>
    <w:p w:rsidR="00227FEB" w:rsidRDefault="00C3272E">
      <w:pPr>
        <w:autoSpaceDE w:val="0"/>
        <w:autoSpaceDN w:val="0"/>
        <w:jc w:val="both"/>
        <w:textAlignment w:val="bottom"/>
        <w:rPr>
          <w:rFonts w:ascii="Times New Roman" w:eastAsia="細明體"/>
          <w:b/>
        </w:rPr>
      </w:pPr>
      <w:r>
        <w:rPr>
          <w:rFonts w:ascii="Times New Roman" w:eastAsia="細明體"/>
          <w:b/>
        </w:rPr>
        <w:t>職責</w:t>
      </w:r>
    </w:p>
    <w:p w:rsidR="00227FEB" w:rsidRDefault="00227FEB">
      <w:pPr>
        <w:autoSpaceDE w:val="0"/>
        <w:autoSpaceDN w:val="0"/>
        <w:jc w:val="both"/>
        <w:textAlignment w:val="bottom"/>
        <w:rPr>
          <w:rFonts w:ascii="Times New Roman" w:eastAsia="細明體"/>
          <w:b/>
        </w:rPr>
      </w:pPr>
    </w:p>
    <w:p w:rsidR="00236E80" w:rsidRDefault="00C3272E" w:rsidP="00236E80">
      <w:pPr>
        <w:autoSpaceDE w:val="0"/>
        <w:autoSpaceDN w:val="0"/>
        <w:jc w:val="both"/>
        <w:textAlignment w:val="bottom"/>
        <w:rPr>
          <w:rFonts w:ascii="Times New Roman" w:eastAsia="細明體"/>
          <w:lang w:eastAsia="zh-HK"/>
        </w:rPr>
      </w:pPr>
      <w:r>
        <w:rPr>
          <w:rFonts w:ascii="Times New Roman" w:eastAsia="細明體"/>
        </w:rPr>
        <w:t>接受三年有關機師職責的訓練，並須</w:t>
      </w:r>
      <w:r w:rsidR="007A7F89">
        <w:rPr>
          <w:rFonts w:ascii="Times New Roman" w:eastAsia="細明體" w:hint="eastAsia"/>
        </w:rPr>
        <w:t>遵守政府飛行服務隊條例有關紀律事宜的規定</w:t>
      </w:r>
      <w:r>
        <w:rPr>
          <w:rFonts w:ascii="Times New Roman" w:eastAsia="細明體"/>
        </w:rPr>
        <w:t>及可能須</w:t>
      </w:r>
      <w:r w:rsidR="00AE59E0">
        <w:rPr>
          <w:rFonts w:ascii="Times New Roman" w:eastAsia="細明體" w:hint="eastAsia"/>
        </w:rPr>
        <w:t>要</w:t>
      </w:r>
      <w:r w:rsidR="00236E80" w:rsidRPr="006B6607">
        <w:rPr>
          <w:rFonts w:hint="eastAsia"/>
        </w:rPr>
        <w:t>穿</w:t>
      </w:r>
      <w:r w:rsidR="00236E80">
        <w:rPr>
          <w:rFonts w:hint="eastAsia"/>
        </w:rPr>
        <w:t>著</w:t>
      </w:r>
      <w:r w:rsidR="00236E80" w:rsidRPr="006B6607">
        <w:rPr>
          <w:rFonts w:hint="eastAsia"/>
        </w:rPr>
        <w:t>制服及輪班工作</w:t>
      </w:r>
      <w:r w:rsidR="00236E80">
        <w:rPr>
          <w:rFonts w:hint="eastAsia"/>
        </w:rPr>
        <w:t>；</w:t>
      </w:r>
      <w:r w:rsidR="00236E80" w:rsidRPr="003E75CD">
        <w:rPr>
          <w:rFonts w:hint="eastAsia"/>
        </w:rPr>
        <w:t>在正常辦公時間以</w:t>
      </w:r>
      <w:r w:rsidR="00236E80">
        <w:rPr>
          <w:rFonts w:hint="eastAsia"/>
        </w:rPr>
        <w:t>外及在周末接受培訓；及在香港以外地方接受培訓。</w:t>
      </w:r>
    </w:p>
    <w:p w:rsidR="00C3272E" w:rsidRDefault="00C3272E">
      <w:pPr>
        <w:autoSpaceDE w:val="0"/>
        <w:autoSpaceDN w:val="0"/>
        <w:jc w:val="both"/>
        <w:textAlignment w:val="bottom"/>
        <w:rPr>
          <w:rFonts w:ascii="Times New Roman" w:eastAsia="細明體"/>
        </w:rPr>
      </w:pPr>
    </w:p>
    <w:p w:rsidR="00EB310C" w:rsidRPr="00EB310C" w:rsidRDefault="00EB310C">
      <w:pPr>
        <w:autoSpaceDE w:val="0"/>
        <w:autoSpaceDN w:val="0"/>
        <w:jc w:val="both"/>
        <w:textAlignment w:val="bottom"/>
        <w:rPr>
          <w:rFonts w:ascii="Times New Roman" w:eastAsia="細明體"/>
        </w:rPr>
      </w:pPr>
    </w:p>
    <w:p w:rsidR="00E76D0A" w:rsidRDefault="00C3272E">
      <w:pPr>
        <w:autoSpaceDE w:val="0"/>
        <w:autoSpaceDN w:val="0"/>
        <w:jc w:val="both"/>
        <w:textAlignment w:val="bottom"/>
        <w:rPr>
          <w:rFonts w:ascii="Times New Roman" w:eastAsia="細明體"/>
          <w:b/>
        </w:rPr>
      </w:pPr>
      <w:r>
        <w:rPr>
          <w:rFonts w:ascii="Times New Roman" w:eastAsia="細明體"/>
          <w:b/>
        </w:rPr>
        <w:t>聘用條款</w:t>
      </w:r>
    </w:p>
    <w:p w:rsidR="00E76D0A" w:rsidRDefault="00E76D0A">
      <w:pPr>
        <w:autoSpaceDE w:val="0"/>
        <w:autoSpaceDN w:val="0"/>
        <w:jc w:val="both"/>
        <w:textAlignment w:val="bottom"/>
        <w:rPr>
          <w:rFonts w:ascii="Times New Roman" w:eastAsia="細明體"/>
          <w:b/>
        </w:rPr>
      </w:pPr>
    </w:p>
    <w:p w:rsidR="00C3272E" w:rsidRDefault="00C3272E">
      <w:pPr>
        <w:autoSpaceDE w:val="0"/>
        <w:autoSpaceDN w:val="0"/>
        <w:jc w:val="both"/>
        <w:textAlignment w:val="bottom"/>
        <w:rPr>
          <w:rFonts w:ascii="Times New Roman" w:eastAsia="細明體"/>
        </w:rPr>
      </w:pPr>
      <w:r>
        <w:rPr>
          <w:rFonts w:ascii="Times New Roman" w:eastAsia="細明體"/>
        </w:rPr>
        <w:t>獲取錄的申請人會按公務員試用條款受聘，試用期為三年。成功通過試用期者會獲當局考慮按當時適用的長期聘用條款受聘。</w:t>
      </w:r>
    </w:p>
    <w:p w:rsidR="00C3272E" w:rsidRPr="00D220B9" w:rsidRDefault="00C3272E">
      <w:pPr>
        <w:autoSpaceDE w:val="0"/>
        <w:autoSpaceDN w:val="0"/>
        <w:jc w:val="both"/>
        <w:textAlignment w:val="bottom"/>
        <w:rPr>
          <w:rFonts w:ascii="Times New Roman" w:eastAsia="細明體"/>
          <w:color w:val="000000" w:themeColor="text1"/>
        </w:rPr>
      </w:pPr>
    </w:p>
    <w:p w:rsidR="00C3272E" w:rsidRPr="00B35B0C" w:rsidRDefault="00C3272E">
      <w:pPr>
        <w:autoSpaceDE w:val="0"/>
        <w:autoSpaceDN w:val="0"/>
        <w:jc w:val="both"/>
        <w:textAlignment w:val="bottom"/>
        <w:rPr>
          <w:rFonts w:ascii="Times New Roman" w:eastAsia="細明體"/>
          <w:color w:val="000000" w:themeColor="text1"/>
        </w:rPr>
      </w:pPr>
      <w:bookmarkStart w:id="0" w:name="_GoBack"/>
      <w:bookmarkEnd w:id="0"/>
    </w:p>
    <w:p w:rsidR="00F95709" w:rsidRDefault="005C1962">
      <w:pPr>
        <w:autoSpaceDE w:val="0"/>
        <w:autoSpaceDN w:val="0"/>
        <w:jc w:val="both"/>
        <w:textAlignment w:val="bottom"/>
        <w:rPr>
          <w:rFonts w:ascii="Times New Roman" w:eastAsia="細明體"/>
          <w:b/>
          <w:color w:val="000000" w:themeColor="text1"/>
        </w:rPr>
      </w:pPr>
      <w:r w:rsidRPr="00B84365">
        <w:rPr>
          <w:rFonts w:eastAsia="細明體" w:hAnsi="新細明體" w:cs="新細明體" w:hint="eastAsia"/>
          <w:b/>
          <w:szCs w:val="24"/>
          <w:lang w:val="en-GB"/>
        </w:rPr>
        <w:t>聯絡</w:t>
      </w:r>
      <w:r w:rsidR="00C3272E" w:rsidRPr="00B35B0C">
        <w:rPr>
          <w:rFonts w:ascii="Times New Roman" w:eastAsia="細明體"/>
          <w:b/>
          <w:color w:val="000000" w:themeColor="text1"/>
        </w:rPr>
        <w:t>地址及查詢電話</w:t>
      </w:r>
      <w:r w:rsidR="00C3272E" w:rsidRPr="00B35B0C">
        <w:rPr>
          <w:rFonts w:ascii="Times New Roman" w:eastAsia="細明體"/>
          <w:b/>
          <w:color w:val="000000" w:themeColor="text1"/>
        </w:rPr>
        <w:t xml:space="preserve"> </w:t>
      </w:r>
    </w:p>
    <w:p w:rsidR="00651626" w:rsidRPr="00B35B0C" w:rsidRDefault="00651626">
      <w:pPr>
        <w:autoSpaceDE w:val="0"/>
        <w:autoSpaceDN w:val="0"/>
        <w:jc w:val="both"/>
        <w:textAlignment w:val="bottom"/>
        <w:rPr>
          <w:rFonts w:ascii="Times New Roman" w:eastAsia="細明體"/>
          <w:b/>
          <w:color w:val="000000" w:themeColor="text1"/>
        </w:rPr>
      </w:pPr>
    </w:p>
    <w:p w:rsidR="00F95709" w:rsidRPr="00B35B0C" w:rsidRDefault="00F95709">
      <w:pPr>
        <w:autoSpaceDE w:val="0"/>
        <w:autoSpaceDN w:val="0"/>
        <w:jc w:val="both"/>
        <w:textAlignment w:val="bottom"/>
        <w:rPr>
          <w:rFonts w:ascii="Times New Roman" w:eastAsia="細明體"/>
          <w:color w:val="000000" w:themeColor="text1"/>
        </w:rPr>
      </w:pPr>
      <w:r w:rsidRPr="00B35B0C">
        <w:rPr>
          <w:rFonts w:ascii="Times New Roman" w:eastAsia="細明體" w:hint="eastAsia"/>
          <w:color w:val="000000" w:themeColor="text1"/>
        </w:rPr>
        <w:t>地址﹕</w:t>
      </w:r>
      <w:r w:rsidR="00C3272E" w:rsidRPr="00B35B0C">
        <w:rPr>
          <w:rFonts w:ascii="Times New Roman" w:eastAsia="細明體"/>
          <w:color w:val="000000" w:themeColor="text1"/>
        </w:rPr>
        <w:t>香港大嶼山香港國際機場南環路</w:t>
      </w:r>
      <w:r w:rsidR="00C3272E" w:rsidRPr="00B35B0C">
        <w:rPr>
          <w:rFonts w:ascii="Times New Roman" w:eastAsia="細明體"/>
          <w:color w:val="000000" w:themeColor="text1"/>
        </w:rPr>
        <w:t>18</w:t>
      </w:r>
      <w:r w:rsidRPr="00B35B0C">
        <w:rPr>
          <w:rFonts w:ascii="Times New Roman" w:eastAsia="細明體"/>
          <w:color w:val="000000" w:themeColor="text1"/>
        </w:rPr>
        <w:t>號政府飛行服務隊人事</w:t>
      </w:r>
      <w:r w:rsidR="002F3284">
        <w:rPr>
          <w:rFonts w:ascii="Times New Roman" w:hint="eastAsia"/>
          <w:spacing w:val="20"/>
        </w:rPr>
        <w:t>組</w:t>
      </w:r>
    </w:p>
    <w:p w:rsidR="00C3272E" w:rsidRPr="00B35B0C" w:rsidRDefault="00C3272E">
      <w:pPr>
        <w:autoSpaceDE w:val="0"/>
        <w:autoSpaceDN w:val="0"/>
        <w:jc w:val="both"/>
        <w:textAlignment w:val="bottom"/>
        <w:rPr>
          <w:rFonts w:ascii="Times New Roman" w:eastAsia="細明體"/>
          <w:color w:val="000000" w:themeColor="text1"/>
        </w:rPr>
      </w:pPr>
      <w:r w:rsidRPr="00B35B0C">
        <w:rPr>
          <w:rFonts w:ascii="Times New Roman" w:eastAsia="細明體"/>
          <w:color w:val="000000" w:themeColor="text1"/>
        </w:rPr>
        <w:t>電話</w:t>
      </w:r>
      <w:r w:rsidR="00F95709" w:rsidRPr="00B35B0C">
        <w:rPr>
          <w:rFonts w:ascii="Times New Roman" w:eastAsia="細明體" w:hint="eastAsia"/>
          <w:color w:val="000000" w:themeColor="text1"/>
        </w:rPr>
        <w:t>﹕</w:t>
      </w:r>
      <w:r w:rsidR="00F95709" w:rsidRPr="00B35B0C">
        <w:rPr>
          <w:rFonts w:ascii="Times New Roman" w:eastAsia="細明體" w:hint="eastAsia"/>
          <w:color w:val="000000" w:themeColor="text1"/>
        </w:rPr>
        <w:t xml:space="preserve"> </w:t>
      </w:r>
      <w:r w:rsidR="00413E05" w:rsidRPr="00B35B0C">
        <w:rPr>
          <w:rFonts w:ascii="Times New Roman" w:eastAsia="細明體" w:hint="eastAsia"/>
          <w:color w:val="000000" w:themeColor="text1"/>
        </w:rPr>
        <w:t xml:space="preserve">(852) </w:t>
      </w:r>
      <w:r w:rsidRPr="00B35B0C">
        <w:rPr>
          <w:rFonts w:ascii="Times New Roman" w:eastAsia="細明體"/>
          <w:color w:val="000000" w:themeColor="text1"/>
        </w:rPr>
        <w:t>2305 8</w:t>
      </w:r>
      <w:r w:rsidR="00744695">
        <w:rPr>
          <w:rFonts w:ascii="Times New Roman" w:eastAsia="細明體"/>
          <w:color w:val="000000" w:themeColor="text1"/>
        </w:rPr>
        <w:t>356</w:t>
      </w:r>
    </w:p>
    <w:p w:rsidR="00C3272E" w:rsidRDefault="00C3272E">
      <w:pPr>
        <w:autoSpaceDE w:val="0"/>
        <w:autoSpaceDN w:val="0"/>
        <w:jc w:val="both"/>
        <w:textAlignment w:val="bottom"/>
        <w:rPr>
          <w:rFonts w:ascii="Times New Roman" w:eastAsia="細明體"/>
          <w:color w:val="000000" w:themeColor="text1"/>
        </w:rPr>
      </w:pPr>
    </w:p>
    <w:p w:rsidR="00EB310C" w:rsidRPr="00B35B0C" w:rsidRDefault="00EB310C">
      <w:pPr>
        <w:autoSpaceDE w:val="0"/>
        <w:autoSpaceDN w:val="0"/>
        <w:jc w:val="both"/>
        <w:textAlignment w:val="bottom"/>
        <w:rPr>
          <w:rFonts w:ascii="Times New Roman" w:eastAsia="細明體"/>
          <w:color w:val="000000" w:themeColor="text1"/>
        </w:rPr>
      </w:pPr>
    </w:p>
    <w:p w:rsidR="00C3272E" w:rsidRPr="001F0898" w:rsidRDefault="00C3272E">
      <w:pPr>
        <w:autoSpaceDE w:val="0"/>
        <w:autoSpaceDN w:val="0"/>
        <w:jc w:val="both"/>
        <w:textAlignment w:val="bottom"/>
        <w:rPr>
          <w:rFonts w:ascii="Times New Roman" w:eastAsia="細明體"/>
        </w:rPr>
      </w:pPr>
      <w:r w:rsidRPr="001F0898">
        <w:rPr>
          <w:rFonts w:ascii="Times New Roman" w:eastAsia="細明體"/>
          <w:b/>
        </w:rPr>
        <w:t>截止申請日期</w:t>
      </w:r>
      <w:r w:rsidRPr="001F0898">
        <w:rPr>
          <w:rFonts w:ascii="Times New Roman" w:eastAsia="細明體"/>
          <w:b/>
        </w:rPr>
        <w:t xml:space="preserve"> : </w:t>
      </w:r>
      <w:r w:rsidR="00037565" w:rsidRPr="001F0898">
        <w:rPr>
          <w:rFonts w:ascii="Times New Roman" w:eastAsia="細明體" w:hint="eastAsia"/>
          <w:b/>
          <w:lang w:eastAsia="zh-HK"/>
        </w:rPr>
        <w:t>二零二</w:t>
      </w:r>
      <w:r w:rsidR="008C2297" w:rsidRPr="001F0898">
        <w:rPr>
          <w:rFonts w:ascii="Times New Roman" w:eastAsia="細明體" w:hint="eastAsia"/>
          <w:b/>
          <w:lang w:eastAsia="zh-HK"/>
        </w:rPr>
        <w:t>六</w:t>
      </w:r>
      <w:r w:rsidR="00037565" w:rsidRPr="001F0898">
        <w:rPr>
          <w:rFonts w:ascii="Times New Roman" w:eastAsia="細明體" w:hint="eastAsia"/>
          <w:b/>
          <w:lang w:eastAsia="zh-HK"/>
        </w:rPr>
        <w:t>年</w:t>
      </w:r>
      <w:r w:rsidR="008C2297" w:rsidRPr="001F0898">
        <w:rPr>
          <w:rFonts w:ascii="Times New Roman" w:eastAsia="細明體" w:hint="eastAsia"/>
          <w:b/>
          <w:lang w:eastAsia="zh-HK"/>
        </w:rPr>
        <w:t>一</w:t>
      </w:r>
      <w:r w:rsidR="00037565" w:rsidRPr="001F0898">
        <w:rPr>
          <w:rFonts w:ascii="Times New Roman" w:eastAsia="細明體" w:hint="eastAsia"/>
          <w:b/>
          <w:lang w:eastAsia="zh-HK"/>
        </w:rPr>
        <w:t>月</w:t>
      </w:r>
      <w:r w:rsidR="008C2297" w:rsidRPr="001F0898">
        <w:rPr>
          <w:rFonts w:ascii="Times New Roman" w:eastAsia="細明體" w:hint="eastAsia"/>
          <w:b/>
          <w:lang w:eastAsia="zh-HK"/>
        </w:rPr>
        <w:t>二</w:t>
      </w:r>
      <w:r w:rsidR="006F100F" w:rsidRPr="001F0898">
        <w:rPr>
          <w:rFonts w:ascii="Times New Roman" w:eastAsia="細明體" w:hint="eastAsia"/>
          <w:b/>
          <w:lang w:eastAsia="zh-HK"/>
        </w:rPr>
        <w:t>十</w:t>
      </w:r>
      <w:r w:rsidR="008C2297" w:rsidRPr="001F0898">
        <w:rPr>
          <w:rFonts w:ascii="Times New Roman" w:eastAsia="細明體" w:hint="eastAsia"/>
          <w:b/>
          <w:lang w:eastAsia="zh-HK"/>
        </w:rPr>
        <w:t>二</w:t>
      </w:r>
      <w:r w:rsidR="00037565" w:rsidRPr="001F0898">
        <w:rPr>
          <w:rFonts w:ascii="Times New Roman" w:eastAsia="細明體" w:hint="eastAsia"/>
          <w:b/>
          <w:lang w:eastAsia="zh-HK"/>
        </w:rPr>
        <w:t>日</w:t>
      </w:r>
    </w:p>
    <w:p w:rsidR="00C3272E" w:rsidRPr="001F0898" w:rsidRDefault="00C3272E" w:rsidP="00F82FDD">
      <w:pPr>
        <w:autoSpaceDE w:val="0"/>
        <w:autoSpaceDN w:val="0"/>
        <w:spacing w:line="240" w:lineRule="exact"/>
        <w:jc w:val="both"/>
        <w:textAlignment w:val="bottom"/>
        <w:rPr>
          <w:rFonts w:ascii="Times New Roman" w:eastAsia="細明體"/>
        </w:rPr>
      </w:pPr>
    </w:p>
    <w:p w:rsidR="005C1962" w:rsidRPr="001F0898" w:rsidRDefault="005C1962" w:rsidP="00F82FDD">
      <w:pPr>
        <w:autoSpaceDE w:val="0"/>
        <w:autoSpaceDN w:val="0"/>
        <w:spacing w:line="240" w:lineRule="exact"/>
        <w:jc w:val="both"/>
        <w:textAlignment w:val="bottom"/>
        <w:rPr>
          <w:rFonts w:ascii="Times New Roman" w:eastAsia="細明體"/>
        </w:rPr>
      </w:pPr>
    </w:p>
    <w:p w:rsidR="005C1962" w:rsidRDefault="005C1962" w:rsidP="00F82FDD">
      <w:pPr>
        <w:autoSpaceDE w:val="0"/>
        <w:autoSpaceDN w:val="0"/>
        <w:spacing w:line="240" w:lineRule="exact"/>
        <w:jc w:val="both"/>
        <w:textAlignment w:val="bottom"/>
        <w:rPr>
          <w:rFonts w:ascii="Times New Roman" w:eastAsia="細明體"/>
          <w:color w:val="000000" w:themeColor="text1"/>
        </w:rPr>
      </w:pPr>
    </w:p>
    <w:p w:rsidR="005E767C" w:rsidRPr="005E767C" w:rsidRDefault="005E767C" w:rsidP="005E767C">
      <w:pPr>
        <w:autoSpaceDE w:val="0"/>
        <w:autoSpaceDN w:val="0"/>
        <w:jc w:val="both"/>
        <w:textAlignment w:val="bottom"/>
        <w:rPr>
          <w:rFonts w:ascii="Times New Roman"/>
          <w:b/>
          <w:snapToGrid w:val="0"/>
        </w:rPr>
      </w:pPr>
      <w:r w:rsidRPr="005E767C">
        <w:rPr>
          <w:rFonts w:ascii="Times New Roman" w:hint="eastAsia"/>
          <w:b/>
          <w:snapToGrid w:val="0"/>
        </w:rPr>
        <w:t>申請手續</w:t>
      </w:r>
    </w:p>
    <w:p w:rsidR="005E767C" w:rsidRPr="005E767C" w:rsidRDefault="005E767C" w:rsidP="005E767C">
      <w:pPr>
        <w:autoSpaceDE w:val="0"/>
        <w:autoSpaceDN w:val="0"/>
        <w:jc w:val="both"/>
        <w:textAlignment w:val="bottom"/>
        <w:rPr>
          <w:rFonts w:ascii="Times New Roman"/>
          <w:b/>
          <w:snapToGrid w:val="0"/>
        </w:rPr>
      </w:pPr>
    </w:p>
    <w:p w:rsidR="005E767C" w:rsidRDefault="00657C1E" w:rsidP="00657C1E">
      <w:pPr>
        <w:autoSpaceDE w:val="0"/>
        <w:autoSpaceDN w:val="0"/>
        <w:rPr>
          <w:rFonts w:ascii="Times New Roman"/>
          <w:snapToGrid w:val="0"/>
          <w:lang w:eastAsia="zh-HK"/>
        </w:rPr>
      </w:pPr>
      <w:r>
        <w:rPr>
          <w:rFonts w:hAnsi="新細明體" w:hint="eastAsia"/>
          <w:szCs w:val="24"/>
          <w:lang w:eastAsia="zh-HK"/>
        </w:rPr>
        <w:t>申請人必須透過公務員事務局的</w:t>
      </w:r>
      <w:r w:rsidRPr="00FA421F">
        <w:rPr>
          <w:rFonts w:ascii="Times New Roman" w:hint="eastAsia"/>
          <w:snapToGrid w:val="0"/>
        </w:rPr>
        <w:t>G.F. 340</w:t>
      </w:r>
      <w:r w:rsidRPr="00FA421F">
        <w:rPr>
          <w:rFonts w:ascii="Times New Roman" w:hint="eastAsia"/>
          <w:snapToGrid w:val="0"/>
        </w:rPr>
        <w:t>網上申請系統</w:t>
      </w:r>
      <w:r w:rsidRPr="00FA421F">
        <w:rPr>
          <w:rFonts w:ascii="Times New Roman" w:hint="eastAsia"/>
          <w:snapToGrid w:val="0"/>
        </w:rPr>
        <w:t xml:space="preserve"> (https://www.csb.gov.hk)</w:t>
      </w:r>
      <w:r>
        <w:rPr>
          <w:rFonts w:ascii="Times New Roman" w:hint="eastAsia"/>
          <w:snapToGrid w:val="0"/>
          <w:lang w:eastAsia="zh-HK"/>
        </w:rPr>
        <w:t>作網上申請。申請書如資料不全或以親身、郵寄、傳真或電郵方式遞交，概不受理。</w:t>
      </w:r>
    </w:p>
    <w:p w:rsidR="00657C1E" w:rsidRPr="005E767C" w:rsidRDefault="00657C1E" w:rsidP="00657C1E">
      <w:pPr>
        <w:autoSpaceDE w:val="0"/>
        <w:autoSpaceDN w:val="0"/>
        <w:rPr>
          <w:rFonts w:hAnsi="新細明體"/>
          <w:szCs w:val="24"/>
        </w:rPr>
      </w:pPr>
    </w:p>
    <w:p w:rsidR="005E767C" w:rsidRPr="007C3043" w:rsidRDefault="00546CF0">
      <w:pPr>
        <w:autoSpaceDE w:val="0"/>
        <w:autoSpaceDN w:val="0"/>
        <w:rPr>
          <w:rFonts w:hAnsi="新細明體" w:cs="新細明體"/>
          <w:szCs w:val="24"/>
          <w:lang w:val="en-GB"/>
        </w:rPr>
      </w:pPr>
      <w:r w:rsidRPr="007C3043">
        <w:rPr>
          <w:rFonts w:ascii="Times New Roman"/>
        </w:rPr>
        <w:t>申請人</w:t>
      </w:r>
      <w:r w:rsidRPr="007C3043">
        <w:rPr>
          <w:rFonts w:ascii="Times New Roman" w:hint="eastAsia"/>
        </w:rPr>
        <w:t>必須在</w:t>
      </w:r>
      <w:r w:rsidRPr="007C3043">
        <w:rPr>
          <w:rFonts w:ascii="Times New Roman"/>
        </w:rPr>
        <w:t>申請書</w:t>
      </w:r>
      <w:r w:rsidRPr="007C3043">
        <w:rPr>
          <w:rFonts w:ascii="Times New Roman" w:hint="eastAsia"/>
        </w:rPr>
        <w:t>上清楚列出已獲取的公開考試所有科目成績。</w:t>
      </w:r>
      <w:r w:rsidR="005E767C" w:rsidRPr="007C3043">
        <w:rPr>
          <w:rFonts w:hAnsi="新細明體" w:cs="新細明體" w:hint="eastAsia"/>
          <w:szCs w:val="24"/>
          <w:lang w:val="en-GB"/>
        </w:rPr>
        <w:t>持有本地院校／香港考試及評核局所頒授學歷的</w:t>
      </w:r>
      <w:r w:rsidR="005E767C" w:rsidRPr="007C3043">
        <w:rPr>
          <w:rFonts w:hAnsi="新細明體" w:hint="eastAsia"/>
          <w:szCs w:val="24"/>
          <w:lang w:val="en-GB"/>
        </w:rPr>
        <w:t>申請人</w:t>
      </w:r>
      <w:r w:rsidR="005E767C" w:rsidRPr="007C3043">
        <w:rPr>
          <w:rFonts w:hAnsi="新細明體" w:cs="新細明體" w:hint="eastAsia"/>
          <w:szCs w:val="24"/>
          <w:lang w:val="en-GB"/>
        </w:rPr>
        <w:t>，在現階段</w:t>
      </w:r>
      <w:r w:rsidR="005E767C" w:rsidRPr="00053445">
        <w:rPr>
          <w:rFonts w:hAnsi="新細明體" w:cs="新細明體" w:hint="eastAsia"/>
          <w:b/>
          <w:szCs w:val="24"/>
          <w:u w:val="single"/>
          <w:lang w:val="en-GB"/>
        </w:rPr>
        <w:t>毋須</w:t>
      </w:r>
      <w:r w:rsidR="005E767C" w:rsidRPr="007C3043">
        <w:rPr>
          <w:rFonts w:hAnsi="新細明體" w:cs="新細明體" w:hint="eastAsia"/>
          <w:szCs w:val="24"/>
          <w:lang w:val="en-GB"/>
        </w:rPr>
        <w:t>遞交修業成績表／文憑／證書／其他証明文件副本。至於持有非本地學歷的人士</w:t>
      </w:r>
      <w:r w:rsidR="005E767C" w:rsidRPr="00053445">
        <w:rPr>
          <w:rFonts w:hAnsi="新細明體" w:cs="新細明體" w:hint="eastAsia"/>
          <w:szCs w:val="24"/>
          <w:lang w:val="en-GB"/>
        </w:rPr>
        <w:t>，</w:t>
      </w:r>
      <w:r w:rsidR="005E767C" w:rsidRPr="007C3043">
        <w:rPr>
          <w:rFonts w:hAnsi="新細明體" w:cs="新細明體" w:hint="eastAsia"/>
          <w:szCs w:val="24"/>
          <w:lang w:val="en-GB"/>
        </w:rPr>
        <w:t>則須提交修業成績表／文憑／證書／其他証明文件副本</w:t>
      </w:r>
      <w:r w:rsidR="00657C1E">
        <w:rPr>
          <w:rFonts w:hAnsi="新細明體" w:cs="新細明體" w:hint="eastAsia"/>
          <w:szCs w:val="24"/>
          <w:lang w:val="en-GB" w:eastAsia="zh-HK"/>
        </w:rPr>
        <w:t>並</w:t>
      </w:r>
      <w:r w:rsidR="005E767C" w:rsidRPr="007C3043">
        <w:rPr>
          <w:rFonts w:hAnsi="新細明體" w:cs="新細明體" w:hint="eastAsia"/>
          <w:szCs w:val="24"/>
          <w:lang w:val="en-GB"/>
        </w:rPr>
        <w:t>須在</w:t>
      </w:r>
      <w:r w:rsidR="0039489F">
        <w:rPr>
          <w:rFonts w:hAnsi="新細明體" w:cs="新細明體" w:hint="eastAsia"/>
          <w:szCs w:val="24"/>
          <w:lang w:val="en-GB" w:eastAsia="zh-HK"/>
        </w:rPr>
        <w:t>二零二</w:t>
      </w:r>
      <w:r w:rsidR="00657C1E" w:rsidRPr="001F0898">
        <w:rPr>
          <w:rFonts w:hAnsi="新細明體" w:cs="新細明體" w:hint="eastAsia"/>
          <w:szCs w:val="24"/>
          <w:lang w:val="en-GB" w:eastAsia="zh-HK"/>
        </w:rPr>
        <w:t>六</w:t>
      </w:r>
      <w:r w:rsidR="0039489F" w:rsidRPr="001F0898">
        <w:rPr>
          <w:rFonts w:hAnsi="新細明體" w:cs="新細明體" w:hint="eastAsia"/>
          <w:szCs w:val="24"/>
          <w:lang w:val="en-GB" w:eastAsia="zh-HK"/>
        </w:rPr>
        <w:t>年</w:t>
      </w:r>
      <w:r w:rsidR="001F0898" w:rsidRPr="001F0898">
        <w:rPr>
          <w:rFonts w:hAnsi="新細明體" w:cs="新細明體" w:hint="eastAsia"/>
          <w:szCs w:val="24"/>
          <w:lang w:val="en-GB" w:eastAsia="zh-HK"/>
        </w:rPr>
        <w:t>二</w:t>
      </w:r>
      <w:r w:rsidR="0039489F" w:rsidRPr="001F0898">
        <w:rPr>
          <w:rFonts w:hAnsi="新細明體" w:cs="新細明體" w:hint="eastAsia"/>
          <w:szCs w:val="24"/>
          <w:lang w:val="en-GB" w:eastAsia="zh-HK"/>
        </w:rPr>
        <w:t>月</w:t>
      </w:r>
      <w:r w:rsidR="001F0898" w:rsidRPr="001F0898">
        <w:rPr>
          <w:rFonts w:hAnsi="新細明體" w:cs="新細明體" w:hint="eastAsia"/>
          <w:szCs w:val="24"/>
          <w:lang w:val="en-GB" w:eastAsia="zh-HK"/>
        </w:rPr>
        <w:t>六</w:t>
      </w:r>
      <w:r w:rsidR="0039489F" w:rsidRPr="001F0898">
        <w:rPr>
          <w:rFonts w:hAnsi="新細明體" w:cs="新細明體" w:hint="eastAsia"/>
          <w:szCs w:val="24"/>
          <w:lang w:val="en-GB" w:eastAsia="zh-HK"/>
        </w:rPr>
        <w:t>日</w:t>
      </w:r>
      <w:r w:rsidR="005E767C" w:rsidRPr="007C3043">
        <w:rPr>
          <w:rFonts w:hAnsi="新細明體" w:hint="eastAsia"/>
          <w:snapToGrid w:val="0"/>
        </w:rPr>
        <w:t>或之前</w:t>
      </w:r>
      <w:r w:rsidR="005E767C" w:rsidRPr="007C3043">
        <w:rPr>
          <w:rFonts w:hAnsi="新細明體" w:hint="eastAsia"/>
          <w:szCs w:val="24"/>
          <w:lang w:val="en-GB"/>
        </w:rPr>
        <w:t>把</w:t>
      </w:r>
      <w:r w:rsidR="005E767C" w:rsidRPr="007C3043">
        <w:rPr>
          <w:rFonts w:hAnsi="新細明體" w:cs="新細明體" w:hint="eastAsia"/>
          <w:szCs w:val="24"/>
          <w:lang w:val="en-GB"/>
        </w:rPr>
        <w:t>所需的証明文件副本郵寄至上述</w:t>
      </w:r>
      <w:r w:rsidR="005E767C" w:rsidRPr="007C3043">
        <w:rPr>
          <w:rFonts w:hAnsi="新細明體" w:cs="新細明體" w:hint="eastAsia"/>
          <w:szCs w:val="24"/>
        </w:rPr>
        <w:t>聯絡</w:t>
      </w:r>
      <w:r w:rsidR="005E767C" w:rsidRPr="007C3043">
        <w:rPr>
          <w:rFonts w:hAnsi="新細明體" w:cs="新細明體" w:hint="eastAsia"/>
          <w:szCs w:val="24"/>
          <w:lang w:val="en-GB"/>
        </w:rPr>
        <w:t>地址，並</w:t>
      </w:r>
      <w:r w:rsidR="005E767C" w:rsidRPr="007C3043">
        <w:rPr>
          <w:rFonts w:hAnsi="新細明體" w:hint="eastAsia"/>
          <w:szCs w:val="24"/>
          <w:lang w:val="en-GB"/>
        </w:rPr>
        <w:t>在信封</w:t>
      </w:r>
      <w:r w:rsidR="005E767C" w:rsidRPr="007C3043">
        <w:rPr>
          <w:rFonts w:hAnsi="新細明體" w:cs="新細明體" w:hint="eastAsia"/>
          <w:szCs w:val="24"/>
          <w:lang w:val="en-GB"/>
        </w:rPr>
        <w:t>及各證明</w:t>
      </w:r>
      <w:r w:rsidR="005E767C" w:rsidRPr="007C3043">
        <w:rPr>
          <w:rFonts w:hAnsi="新細明體" w:hint="eastAsia"/>
          <w:szCs w:val="24"/>
          <w:lang w:val="en-GB"/>
        </w:rPr>
        <w:t>文件副本上註明網上申請編號。</w:t>
      </w:r>
    </w:p>
    <w:p w:rsidR="005E767C" w:rsidRPr="007C3043" w:rsidRDefault="005E767C" w:rsidP="005E767C">
      <w:pPr>
        <w:autoSpaceDE w:val="0"/>
        <w:autoSpaceDN w:val="0"/>
        <w:rPr>
          <w:rFonts w:eastAsia="細明體" w:hAnsi="新細明體" w:cs="新細明體"/>
          <w:sz w:val="26"/>
          <w:lang w:val="en-GB"/>
        </w:rPr>
      </w:pPr>
    </w:p>
    <w:p w:rsidR="005E767C" w:rsidRPr="007C3043" w:rsidRDefault="00287F11" w:rsidP="005E767C">
      <w:pPr>
        <w:autoSpaceDE w:val="0"/>
        <w:autoSpaceDN w:val="0"/>
        <w:jc w:val="both"/>
        <w:textAlignment w:val="bottom"/>
        <w:rPr>
          <w:rFonts w:hAnsi="新細明體"/>
          <w:snapToGrid w:val="0"/>
          <w:szCs w:val="24"/>
        </w:rPr>
      </w:pPr>
      <w:r w:rsidRPr="007C3043">
        <w:rPr>
          <w:rFonts w:ascii="Times New Roman" w:hint="eastAsia"/>
        </w:rPr>
        <w:t>如</w:t>
      </w:r>
      <w:r w:rsidRPr="007C3043">
        <w:t>申請人</w:t>
      </w:r>
      <w:r w:rsidRPr="007C3043">
        <w:rPr>
          <w:rFonts w:hint="eastAsia"/>
        </w:rPr>
        <w:t>沒有</w:t>
      </w:r>
      <w:r w:rsidRPr="007C3043">
        <w:rPr>
          <w:rFonts w:ascii="Times New Roman" w:hint="eastAsia"/>
        </w:rPr>
        <w:t>清楚列出已獲取的公開考試所有科目成績或未能提供所需的証明文件</w:t>
      </w:r>
      <w:r w:rsidRPr="007C3043">
        <w:t>，</w:t>
      </w:r>
      <w:r w:rsidRPr="007C3043">
        <w:rPr>
          <w:rFonts w:hint="eastAsia"/>
        </w:rPr>
        <w:t>其</w:t>
      </w:r>
      <w:r w:rsidRPr="007C3043">
        <w:t>申請書</w:t>
      </w:r>
      <w:r w:rsidRPr="007C3043">
        <w:rPr>
          <w:rFonts w:hint="eastAsia"/>
        </w:rPr>
        <w:t>將可能不</w:t>
      </w:r>
      <w:r w:rsidRPr="007C3043">
        <w:rPr>
          <w:rFonts w:ascii="Times New Roman" w:hint="eastAsia"/>
        </w:rPr>
        <w:t>獲受理。</w:t>
      </w:r>
      <w:r w:rsidR="005E767C" w:rsidRPr="007C3043">
        <w:rPr>
          <w:rFonts w:hAnsi="新細明體" w:hint="eastAsia"/>
          <w:szCs w:val="24"/>
        </w:rPr>
        <w:t>申請人請於申請書內提供一個電郵地址。</w:t>
      </w:r>
      <w:r w:rsidRPr="007C3043">
        <w:rPr>
          <w:rFonts w:ascii="Times New Roman"/>
        </w:rPr>
        <w:t>申請人如獲</w:t>
      </w:r>
      <w:r w:rsidRPr="007C3043">
        <w:rPr>
          <w:rFonts w:ascii="Times New Roman" w:hint="eastAsia"/>
        </w:rPr>
        <w:t>甄選予進一步考慮，通常會在截止申請日期後</w:t>
      </w:r>
      <w:r w:rsidRPr="008C2297">
        <w:rPr>
          <w:rFonts w:ascii="Times New Roman" w:hint="eastAsia"/>
        </w:rPr>
        <w:t>約</w:t>
      </w:r>
      <w:r w:rsidR="008C2297" w:rsidRPr="00332630">
        <w:rPr>
          <w:rFonts w:ascii="Times New Roman" w:hint="eastAsia"/>
          <w:lang w:eastAsia="zh-HK"/>
        </w:rPr>
        <w:t>三</w:t>
      </w:r>
      <w:r w:rsidR="00572524" w:rsidRPr="00332630">
        <w:rPr>
          <w:rFonts w:ascii="Times New Roman" w:hint="eastAsia"/>
          <w:lang w:eastAsia="zh-HK"/>
        </w:rPr>
        <w:t>至六</w:t>
      </w:r>
      <w:r w:rsidRPr="008C2297">
        <w:rPr>
          <w:rFonts w:ascii="Times New Roman" w:hint="eastAsia"/>
        </w:rPr>
        <w:t>個星期內接獲</w:t>
      </w:r>
      <w:r w:rsidR="00572524" w:rsidRPr="008C2297">
        <w:rPr>
          <w:rFonts w:ascii="Times New Roman" w:hint="eastAsia"/>
          <w:lang w:eastAsia="zh-HK"/>
        </w:rPr>
        <w:t>電郵</w:t>
      </w:r>
      <w:r w:rsidRPr="008C2297">
        <w:rPr>
          <w:rFonts w:ascii="Times New Roman" w:hint="eastAsia"/>
        </w:rPr>
        <w:t>通知。</w:t>
      </w:r>
      <w:r w:rsidR="005E767C" w:rsidRPr="00332630">
        <w:rPr>
          <w:rFonts w:hAnsi="新細明體" w:cs="新細明體"/>
          <w:szCs w:val="24"/>
          <w:lang w:val="en-GB"/>
        </w:rPr>
        <w:t>如申請人未獲邀參加</w:t>
      </w:r>
      <w:r w:rsidR="001E70E2" w:rsidRPr="00332630">
        <w:rPr>
          <w:rFonts w:hAnsi="新細明體" w:cs="新細明體" w:hint="eastAsia"/>
          <w:szCs w:val="24"/>
          <w:lang w:val="en-GB"/>
        </w:rPr>
        <w:t>測試</w:t>
      </w:r>
      <w:r w:rsidR="001E70E2" w:rsidRPr="00332630">
        <w:rPr>
          <w:rFonts w:hAnsi="新細明體" w:cs="新細明體"/>
          <w:szCs w:val="24"/>
          <w:lang w:val="en-GB"/>
        </w:rPr>
        <w:t>/面試</w:t>
      </w:r>
      <w:r w:rsidR="005E767C" w:rsidRPr="00332630">
        <w:rPr>
          <w:rFonts w:hAnsi="新細明體" w:cs="新細明體"/>
          <w:szCs w:val="24"/>
          <w:lang w:val="en-GB"/>
        </w:rPr>
        <w:t>，則可</w:t>
      </w:r>
      <w:r w:rsidR="005E767C" w:rsidRPr="007C3043">
        <w:rPr>
          <w:rFonts w:hAnsi="新細明體" w:cs="新細明體"/>
          <w:szCs w:val="24"/>
          <w:lang w:val="en-GB"/>
        </w:rPr>
        <w:t>視作經已落選。</w:t>
      </w:r>
    </w:p>
    <w:p w:rsidR="00EA3F5E" w:rsidRPr="007C3043" w:rsidRDefault="00EA3F5E" w:rsidP="005E767C">
      <w:pPr>
        <w:jc w:val="both"/>
        <w:rPr>
          <w:rFonts w:ascii="Times New Roman"/>
          <w:snapToGrid w:val="0"/>
        </w:rPr>
      </w:pPr>
    </w:p>
    <w:p w:rsidR="00EA3F5E" w:rsidRDefault="00EA3F5E" w:rsidP="005E767C">
      <w:pPr>
        <w:jc w:val="both"/>
        <w:rPr>
          <w:rFonts w:ascii="Times New Roman"/>
          <w:b/>
          <w:snapToGrid w:val="0"/>
        </w:rPr>
      </w:pPr>
    </w:p>
    <w:p w:rsidR="005E767C" w:rsidRPr="005E767C" w:rsidRDefault="005E767C" w:rsidP="005E767C">
      <w:pPr>
        <w:jc w:val="both"/>
        <w:rPr>
          <w:rFonts w:ascii="Times New Roman"/>
          <w:b/>
          <w:snapToGrid w:val="0"/>
        </w:rPr>
      </w:pPr>
      <w:r w:rsidRPr="005E767C">
        <w:rPr>
          <w:rFonts w:ascii="Times New Roman" w:hint="eastAsia"/>
          <w:b/>
          <w:snapToGrid w:val="0"/>
        </w:rPr>
        <w:lastRenderedPageBreak/>
        <w:t>附註</w:t>
      </w:r>
    </w:p>
    <w:p w:rsidR="005E767C" w:rsidRPr="005E767C" w:rsidRDefault="005E767C" w:rsidP="005E767C">
      <w:pPr>
        <w:jc w:val="both"/>
        <w:rPr>
          <w:rFonts w:ascii="Times New Roman"/>
          <w:snapToGrid w:val="0"/>
        </w:rPr>
      </w:pP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除另有指明外，申請人於獲聘時必須已成為香港特別行政區永久性居民。</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作為提供平等就業機會的僱主，政府致力消除在就業方面的歧視。所有符合基本入職條件的人士，不論其殘疾、性別、婚姻狀況、懷孕、年齡、家庭崗位、性傾向和種族，均可申請本欄內的職位。</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公務員職位是公務員編制內的職位。應徵者如獲聘用，將按公務員聘用條款和服務條件聘用，並成為公務員。</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入職薪酬、聘用條款及服務條件，應以獲聘時之規定為準。</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頂薪點的資料只供參考，該項資料日後或會作出更改</w:t>
      </w:r>
      <w:r w:rsidRPr="00AF5AF2">
        <w:rPr>
          <w:rFonts w:ascii="Times New Roman"/>
          <w:color w:val="000000"/>
          <w:szCs w:val="24"/>
        </w:rPr>
        <w:t>。</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附帶福利包括有薪假期、醫療及牙科診療。在適當情況下，公務員更可獲得房屋資助。</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如果符合訂明入職條件的應徵者人數眾多，招聘部門可以訂立篩選準則，甄選條件較佳的應徵者，以便進一步處理。在此情況下，只有獲篩選的應徵者會獲邀參加招聘</w:t>
      </w:r>
      <w:r w:rsidR="00BC296B" w:rsidRPr="001E70E2">
        <w:rPr>
          <w:rFonts w:hAnsi="新細明體" w:cs="新細明體" w:hint="eastAsia"/>
          <w:szCs w:val="24"/>
          <w:lang w:val="en-GB"/>
        </w:rPr>
        <w:t>測試/面試</w:t>
      </w:r>
      <w:r w:rsidRPr="00AF5AF2">
        <w:rPr>
          <w:rFonts w:ascii="Times New Roman"/>
          <w:szCs w:val="24"/>
        </w:rPr>
        <w:t>。</w:t>
      </w:r>
    </w:p>
    <w:p w:rsidR="009118BC" w:rsidRPr="00AF5AF2" w:rsidRDefault="009118BC" w:rsidP="00EA3F5E">
      <w:pPr>
        <w:numPr>
          <w:ilvl w:val="0"/>
          <w:numId w:val="11"/>
        </w:numPr>
        <w:tabs>
          <w:tab w:val="left" w:pos="426"/>
        </w:tabs>
        <w:spacing w:after="60"/>
        <w:jc w:val="both"/>
        <w:rPr>
          <w:rFonts w:ascii="Times New Roman"/>
          <w:szCs w:val="24"/>
          <w:lang w:val="en-GB"/>
        </w:rPr>
      </w:pPr>
      <w:r w:rsidRPr="00AF5AF2">
        <w:rPr>
          <w:rFonts w:ascii="Times New Roman"/>
          <w:snapToGrid w:val="0"/>
          <w:szCs w:val="24"/>
          <w:lang w:eastAsia="zh-HK"/>
        </w:rPr>
        <w:tab/>
      </w:r>
      <w:r w:rsidRPr="00AF5AF2">
        <w:rPr>
          <w:rFonts w:ascii="Times New Roman"/>
          <w:snapToGrid w:val="0"/>
          <w:szCs w:val="24"/>
          <w:lang w:eastAsia="zh-HK"/>
        </w:rPr>
        <w:t>政府的政策，</w:t>
      </w:r>
      <w:r w:rsidRPr="00AF5AF2">
        <w:rPr>
          <w:rFonts w:ascii="Times New Roman"/>
          <w:szCs w:val="24"/>
          <w:lang w:val="en-GB"/>
        </w:rPr>
        <w:t>是盡可能安排殘疾人士擔任適合的職位。殘疾人士申請職位，如其符合入職條件，毋須再經篩選，便會獲邀參加</w:t>
      </w:r>
      <w:r w:rsidR="00BC296B" w:rsidRPr="001E70E2">
        <w:rPr>
          <w:rFonts w:hAnsi="新細明體" w:cs="新細明體" w:hint="eastAsia"/>
          <w:szCs w:val="24"/>
          <w:lang w:val="en-GB"/>
        </w:rPr>
        <w:t>測試/面試</w:t>
      </w:r>
      <w:r w:rsidRPr="00AF5AF2">
        <w:rPr>
          <w:rFonts w:ascii="Times New Roman"/>
          <w:szCs w:val="24"/>
          <w:lang w:val="en-GB"/>
        </w:rPr>
        <w:t>。</w:t>
      </w:r>
      <w:r w:rsidRPr="00AF5AF2">
        <w:rPr>
          <w:rFonts w:ascii="Times New Roman"/>
          <w:szCs w:val="24"/>
        </w:rPr>
        <w:t>在適合受聘而有申報為殘疾的申請人和適合受聘程度相若的其他申請人當中，招聘當局可給予前者適度的優先錄用機會。</w:t>
      </w:r>
      <w:r w:rsidRPr="00AF5AF2">
        <w:rPr>
          <w:rFonts w:ascii="Times New Roman"/>
          <w:szCs w:val="24"/>
          <w:lang w:val="en-GB"/>
        </w:rPr>
        <w:t>有關政府聘用殘疾人士的政策及其他相關措施載列於《用人唯才：殘疾人士申請政府職位》的資料冊內。申請人可於公務員事務局互聯網站參閱該資料冊，網址如下：</w:t>
      </w:r>
      <w:hyperlink r:id="rId9" w:history="1">
        <w:r w:rsidR="00455769" w:rsidRPr="00EA37F0">
          <w:rPr>
            <w:rStyle w:val="ac"/>
            <w:rFonts w:ascii="Times New Roman"/>
            <w:szCs w:val="24"/>
            <w:lang w:val="en-GB"/>
          </w:rPr>
          <w:t>https://www.csb.gov.hk</w:t>
        </w:r>
      </w:hyperlink>
      <w:r>
        <w:rPr>
          <w:rFonts w:ascii="Times New Roman" w:hint="eastAsia"/>
          <w:szCs w:val="24"/>
          <w:lang w:val="en-GB" w:eastAsia="zh-HK"/>
        </w:rPr>
        <w:t xml:space="preserve"> </w:t>
      </w:r>
      <w:r w:rsidRPr="00AF5AF2">
        <w:rPr>
          <w:rFonts w:ascii="Times New Roman"/>
          <w:szCs w:val="24"/>
          <w:lang w:val="en-GB"/>
        </w:rPr>
        <w:t>內的</w:t>
      </w:r>
      <w:r w:rsidRPr="00AF5AF2">
        <w:rPr>
          <w:rFonts w:ascii="Times New Roman"/>
          <w:szCs w:val="24"/>
          <w:lang w:val="en-GB"/>
        </w:rPr>
        <w:t xml:space="preserve"> “</w:t>
      </w:r>
      <w:r w:rsidRPr="00AF5AF2">
        <w:rPr>
          <w:rFonts w:ascii="Times New Roman"/>
          <w:szCs w:val="24"/>
          <w:lang w:val="en-GB"/>
        </w:rPr>
        <w:t>公務員隊伍的管理</w:t>
      </w:r>
      <w:r w:rsidRPr="00AF5AF2">
        <w:rPr>
          <w:rFonts w:ascii="Times New Roman"/>
          <w:szCs w:val="24"/>
          <w:lang w:val="en-GB"/>
        </w:rPr>
        <w:t>-</w:t>
      </w:r>
      <w:r w:rsidRPr="00AF5AF2">
        <w:rPr>
          <w:rFonts w:ascii="Times New Roman"/>
          <w:szCs w:val="24"/>
          <w:lang w:val="en-GB"/>
        </w:rPr>
        <w:t>聘任</w:t>
      </w:r>
      <w:r w:rsidRPr="00AF5AF2">
        <w:rPr>
          <w:rFonts w:ascii="Times New Roman"/>
          <w:szCs w:val="24"/>
          <w:lang w:val="en-GB" w:eastAsia="zh-HK"/>
        </w:rPr>
        <w:t>”</w:t>
      </w:r>
      <w:r w:rsidRPr="00AF5AF2">
        <w:rPr>
          <w:rFonts w:ascii="Times New Roman"/>
          <w:szCs w:val="24"/>
          <w:lang w:val="en-GB"/>
        </w:rPr>
        <w:t>。</w:t>
      </w:r>
    </w:p>
    <w:p w:rsidR="009118BC" w:rsidRPr="00AF5AF2" w:rsidRDefault="009118BC" w:rsidP="00EA3F5E">
      <w:pPr>
        <w:numPr>
          <w:ilvl w:val="0"/>
          <w:numId w:val="11"/>
        </w:numPr>
        <w:tabs>
          <w:tab w:val="left" w:pos="720"/>
        </w:tabs>
        <w:autoSpaceDE w:val="0"/>
        <w:autoSpaceDN w:val="0"/>
        <w:spacing w:after="60" w:line="320" w:lineRule="atLeast"/>
        <w:jc w:val="both"/>
        <w:textAlignment w:val="bottom"/>
        <w:rPr>
          <w:rFonts w:ascii="Times New Roman"/>
          <w:color w:val="000000"/>
          <w:szCs w:val="24"/>
        </w:rPr>
      </w:pPr>
      <w:r w:rsidRPr="00AF5AF2">
        <w:rPr>
          <w:rFonts w:ascii="Times New Roman"/>
          <w:szCs w:val="24"/>
        </w:rPr>
        <w:t>持有本港以外學府</w:t>
      </w:r>
      <w:r w:rsidRPr="00AF5AF2">
        <w:rPr>
          <w:rFonts w:hAnsi="新細明體" w:cs="新細明體" w:hint="eastAsia"/>
          <w:szCs w:val="24"/>
        </w:rPr>
        <w:t>╱</w:t>
      </w:r>
      <w:r w:rsidRPr="00AF5AF2">
        <w:rPr>
          <w:rFonts w:ascii="Times New Roman"/>
          <w:szCs w:val="24"/>
        </w:rPr>
        <w:t>非香港考試及評核局頒授的學歷人士亦可申請，惟其學歷必須經過評審以確定是否與職位所要求的本地學歷水平相若。有關申請人須郵寄修業成績副本及證書副本到上述聯絡地址。</w:t>
      </w:r>
    </w:p>
    <w:p w:rsidR="009118BC" w:rsidRPr="000638AE" w:rsidRDefault="009118BC" w:rsidP="00EA3F5E">
      <w:pPr>
        <w:numPr>
          <w:ilvl w:val="0"/>
          <w:numId w:val="11"/>
        </w:numPr>
        <w:tabs>
          <w:tab w:val="left" w:pos="720"/>
        </w:tabs>
        <w:autoSpaceDE w:val="0"/>
        <w:autoSpaceDN w:val="0"/>
        <w:spacing w:after="60" w:line="320" w:lineRule="atLeast"/>
        <w:jc w:val="both"/>
        <w:textAlignment w:val="bottom"/>
        <w:rPr>
          <w:rFonts w:ascii="Times New Roman"/>
          <w:noProof/>
          <w:color w:val="000000"/>
          <w:szCs w:val="24"/>
        </w:rPr>
      </w:pPr>
      <w:r w:rsidRPr="000638AE">
        <w:rPr>
          <w:rFonts w:ascii="Times New Roman" w:hint="eastAsia"/>
          <w:szCs w:val="24"/>
        </w:rPr>
        <w:t>在臨近截止申請日期，接受網上申請的伺服器可能因為需要處理大量申請而非常繁忙。申請人應盡早遞交申請，以確保在限期前成功於網上完成申請程序。</w:t>
      </w:r>
    </w:p>
    <w:p w:rsidR="00413E05" w:rsidRPr="009118BC" w:rsidRDefault="00413E05" w:rsidP="00413E05">
      <w:pPr>
        <w:pStyle w:val="Web1"/>
        <w:jc w:val="both"/>
        <w:rPr>
          <w:lang w:eastAsia="zh-HK"/>
        </w:rPr>
      </w:pPr>
    </w:p>
    <w:sectPr w:rsidR="00413E05" w:rsidRPr="009118BC" w:rsidSect="00EA3F5E">
      <w:pgSz w:w="12240" w:h="15840"/>
      <w:pgMar w:top="709" w:right="1440" w:bottom="709" w:left="1800" w:header="851" w:footer="992" w:gutter="0"/>
      <w:cols w:space="425"/>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2F1D" w:rsidRDefault="00532F1D" w:rsidP="001F1D10">
      <w:r>
        <w:separator/>
      </w:r>
    </w:p>
  </w:endnote>
  <w:endnote w:type="continuationSeparator" w:id="0">
    <w:p w:rsidR="00532F1D" w:rsidRDefault="00532F1D" w:rsidP="001F1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altName w:val="Arial Unicode MS"/>
    <w:charset w:val="88"/>
    <w:family w:val="modern"/>
    <w:pitch w:val="fixed"/>
    <w:sig w:usb0="00000000" w:usb1="38CFFDFA" w:usb2="00000016" w:usb3="00000000" w:csb0="0016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2F1D" w:rsidRDefault="00532F1D" w:rsidP="001F1D10">
      <w:r>
        <w:separator/>
      </w:r>
    </w:p>
  </w:footnote>
  <w:footnote w:type="continuationSeparator" w:id="0">
    <w:p w:rsidR="00532F1D" w:rsidRDefault="00532F1D" w:rsidP="001F1D1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61FB8"/>
    <w:multiLevelType w:val="hybridMultilevel"/>
    <w:tmpl w:val="2F401150"/>
    <w:lvl w:ilvl="0" w:tplc="07B87D14">
      <w:start w:val="1"/>
      <w:numFmt w:val="decimal"/>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41A0971"/>
    <w:multiLevelType w:val="singleLevel"/>
    <w:tmpl w:val="D48213A2"/>
    <w:lvl w:ilvl="0">
      <w:start w:val="4"/>
      <w:numFmt w:val="lowerLetter"/>
      <w:lvlText w:val="(%1)"/>
      <w:lvlJc w:val="left"/>
      <w:pPr>
        <w:tabs>
          <w:tab w:val="num" w:pos="720"/>
        </w:tabs>
        <w:ind w:left="720" w:hanging="720"/>
      </w:pPr>
      <w:rPr>
        <w:rFonts w:hint="default"/>
      </w:rPr>
    </w:lvl>
  </w:abstractNum>
  <w:abstractNum w:abstractNumId="2" w15:restartNumberingAfterBreak="0">
    <w:nsid w:val="06CA176F"/>
    <w:multiLevelType w:val="hybridMultilevel"/>
    <w:tmpl w:val="4592711C"/>
    <w:lvl w:ilvl="0" w:tplc="F2BA75CE">
      <w:start w:val="1"/>
      <w:numFmt w:val="lowerLetter"/>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E6E1264"/>
    <w:multiLevelType w:val="hybridMultilevel"/>
    <w:tmpl w:val="84F898F4"/>
    <w:lvl w:ilvl="0" w:tplc="9A5AF860">
      <w:start w:val="1"/>
      <w:numFmt w:val="lowerLetter"/>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E286504"/>
    <w:multiLevelType w:val="hybridMultilevel"/>
    <w:tmpl w:val="19FAD8F0"/>
    <w:lvl w:ilvl="0" w:tplc="F2BA75CE">
      <w:start w:val="1"/>
      <w:numFmt w:val="lowerLetter"/>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31705E27"/>
    <w:multiLevelType w:val="hybridMultilevel"/>
    <w:tmpl w:val="06FE8742"/>
    <w:lvl w:ilvl="0" w:tplc="1436A2FA">
      <w:start w:val="1"/>
      <w:numFmt w:val="lowerLetter"/>
      <w:lvlText w:val="(%1)"/>
      <w:lvlJc w:val="left"/>
      <w:pPr>
        <w:tabs>
          <w:tab w:val="num" w:pos="764"/>
        </w:tabs>
        <w:ind w:left="764" w:hanging="480"/>
      </w:pPr>
      <w:rPr>
        <w:rFonts w:hint="eastAsia"/>
      </w:rPr>
    </w:lvl>
    <w:lvl w:ilvl="1" w:tplc="99248964">
      <w:start w:val="2"/>
      <w:numFmt w:val="lowerRoman"/>
      <w:lvlText w:val="(%2)"/>
      <w:lvlJc w:val="left"/>
      <w:pPr>
        <w:tabs>
          <w:tab w:val="num" w:pos="1244"/>
        </w:tabs>
        <w:ind w:left="1244" w:hanging="480"/>
      </w:pPr>
      <w:rPr>
        <w:rFonts w:hint="eastAsia"/>
      </w:r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6" w15:restartNumberingAfterBreak="0">
    <w:nsid w:val="4B257E8D"/>
    <w:multiLevelType w:val="multilevel"/>
    <w:tmpl w:val="73F61B16"/>
    <w:lvl w:ilvl="0">
      <w:start w:val="1"/>
      <w:numFmt w:val="lowerLetter"/>
      <w:lvlText w:val="(%1)"/>
      <w:lvlJc w:val="left"/>
      <w:pPr>
        <w:tabs>
          <w:tab w:val="num" w:pos="960"/>
        </w:tabs>
        <w:ind w:left="960" w:hanging="480"/>
      </w:pPr>
      <w:rPr>
        <w:rFonts w:hint="eastAsia"/>
      </w:rPr>
    </w:lvl>
    <w:lvl w:ilvl="1">
      <w:start w:val="1"/>
      <w:numFmt w:val="ideographTraditional"/>
      <w:lvlText w:val="%2、"/>
      <w:lvlJc w:val="left"/>
      <w:pPr>
        <w:tabs>
          <w:tab w:val="num" w:pos="1440"/>
        </w:tabs>
        <w:ind w:left="1440" w:hanging="480"/>
      </w:pPr>
    </w:lvl>
    <w:lvl w:ilvl="2">
      <w:start w:val="1"/>
      <w:numFmt w:val="lowerRoman"/>
      <w:lvlText w:val="%3."/>
      <w:lvlJc w:val="right"/>
      <w:pPr>
        <w:tabs>
          <w:tab w:val="num" w:pos="1920"/>
        </w:tabs>
        <w:ind w:left="1920" w:hanging="480"/>
      </w:pPr>
    </w:lvl>
    <w:lvl w:ilvl="3">
      <w:start w:val="1"/>
      <w:numFmt w:val="decimal"/>
      <w:lvlText w:val="%4."/>
      <w:lvlJc w:val="left"/>
      <w:pPr>
        <w:tabs>
          <w:tab w:val="num" w:pos="2400"/>
        </w:tabs>
        <w:ind w:left="2400" w:hanging="480"/>
      </w:pPr>
    </w:lvl>
    <w:lvl w:ilvl="4">
      <w:start w:val="1"/>
      <w:numFmt w:val="ideographTraditional"/>
      <w:lvlText w:val="%5、"/>
      <w:lvlJc w:val="left"/>
      <w:pPr>
        <w:tabs>
          <w:tab w:val="num" w:pos="2880"/>
        </w:tabs>
        <w:ind w:left="2880" w:hanging="480"/>
      </w:pPr>
    </w:lvl>
    <w:lvl w:ilvl="5">
      <w:start w:val="1"/>
      <w:numFmt w:val="lowerRoman"/>
      <w:lvlText w:val="%6."/>
      <w:lvlJc w:val="right"/>
      <w:pPr>
        <w:tabs>
          <w:tab w:val="num" w:pos="3360"/>
        </w:tabs>
        <w:ind w:left="3360" w:hanging="480"/>
      </w:pPr>
    </w:lvl>
    <w:lvl w:ilvl="6">
      <w:start w:val="1"/>
      <w:numFmt w:val="decimal"/>
      <w:lvlText w:val="%7."/>
      <w:lvlJc w:val="left"/>
      <w:pPr>
        <w:tabs>
          <w:tab w:val="num" w:pos="3840"/>
        </w:tabs>
        <w:ind w:left="3840" w:hanging="480"/>
      </w:pPr>
    </w:lvl>
    <w:lvl w:ilvl="7">
      <w:start w:val="1"/>
      <w:numFmt w:val="ideographTraditional"/>
      <w:lvlText w:val="%8、"/>
      <w:lvlJc w:val="left"/>
      <w:pPr>
        <w:tabs>
          <w:tab w:val="num" w:pos="4320"/>
        </w:tabs>
        <w:ind w:left="4320" w:hanging="480"/>
      </w:pPr>
    </w:lvl>
    <w:lvl w:ilvl="8">
      <w:start w:val="1"/>
      <w:numFmt w:val="lowerRoman"/>
      <w:lvlText w:val="%9."/>
      <w:lvlJc w:val="right"/>
      <w:pPr>
        <w:tabs>
          <w:tab w:val="num" w:pos="4800"/>
        </w:tabs>
        <w:ind w:left="4800" w:hanging="480"/>
      </w:pPr>
    </w:lvl>
  </w:abstractNum>
  <w:abstractNum w:abstractNumId="7" w15:restartNumberingAfterBreak="0">
    <w:nsid w:val="585032AD"/>
    <w:multiLevelType w:val="hybridMultilevel"/>
    <w:tmpl w:val="B93E0F2A"/>
    <w:lvl w:ilvl="0" w:tplc="7102B582">
      <w:start w:val="1"/>
      <w:numFmt w:val="lowerLetter"/>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66506895"/>
    <w:multiLevelType w:val="hybridMultilevel"/>
    <w:tmpl w:val="ED522676"/>
    <w:lvl w:ilvl="0" w:tplc="F2BA75CE">
      <w:start w:val="1"/>
      <w:numFmt w:val="lowerLetter"/>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6D385D15"/>
    <w:multiLevelType w:val="hybridMultilevel"/>
    <w:tmpl w:val="8536F6F6"/>
    <w:lvl w:ilvl="0" w:tplc="F2BA75CE">
      <w:start w:val="1"/>
      <w:numFmt w:val="lowerLetter"/>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764B655E"/>
    <w:multiLevelType w:val="multilevel"/>
    <w:tmpl w:val="5074C2AE"/>
    <w:lvl w:ilvl="0">
      <w:start w:val="1"/>
      <w:numFmt w:val="lowerRoman"/>
      <w:lvlText w:val="(%1)"/>
      <w:lvlJc w:val="left"/>
      <w:pPr>
        <w:tabs>
          <w:tab w:val="num" w:pos="960"/>
        </w:tabs>
        <w:ind w:left="960" w:hanging="480"/>
      </w:pPr>
      <w:rPr>
        <w:rFonts w:hint="eastAsia"/>
      </w:rPr>
    </w:lvl>
    <w:lvl w:ilvl="1">
      <w:start w:val="2"/>
      <w:numFmt w:val="lowerRoman"/>
      <w:lvlText w:val="(%2)"/>
      <w:lvlJc w:val="left"/>
      <w:pPr>
        <w:tabs>
          <w:tab w:val="num" w:pos="1440"/>
        </w:tabs>
        <w:ind w:left="1440" w:hanging="480"/>
      </w:pPr>
      <w:rPr>
        <w:rFonts w:hint="eastAsia"/>
      </w:rPr>
    </w:lvl>
    <w:lvl w:ilvl="2">
      <w:start w:val="1"/>
      <w:numFmt w:val="lowerRoman"/>
      <w:lvlText w:val="%3."/>
      <w:lvlJc w:val="right"/>
      <w:pPr>
        <w:tabs>
          <w:tab w:val="num" w:pos="1920"/>
        </w:tabs>
        <w:ind w:left="1920" w:hanging="480"/>
      </w:pPr>
    </w:lvl>
    <w:lvl w:ilvl="3">
      <w:start w:val="1"/>
      <w:numFmt w:val="decimal"/>
      <w:lvlText w:val="%4."/>
      <w:lvlJc w:val="left"/>
      <w:pPr>
        <w:tabs>
          <w:tab w:val="num" w:pos="2400"/>
        </w:tabs>
        <w:ind w:left="2400" w:hanging="480"/>
      </w:pPr>
    </w:lvl>
    <w:lvl w:ilvl="4">
      <w:start w:val="1"/>
      <w:numFmt w:val="ideographTraditional"/>
      <w:lvlText w:val="%5、"/>
      <w:lvlJc w:val="left"/>
      <w:pPr>
        <w:tabs>
          <w:tab w:val="num" w:pos="2880"/>
        </w:tabs>
        <w:ind w:left="2880" w:hanging="480"/>
      </w:pPr>
    </w:lvl>
    <w:lvl w:ilvl="5">
      <w:start w:val="1"/>
      <w:numFmt w:val="lowerRoman"/>
      <w:lvlText w:val="%6."/>
      <w:lvlJc w:val="right"/>
      <w:pPr>
        <w:tabs>
          <w:tab w:val="num" w:pos="3360"/>
        </w:tabs>
        <w:ind w:left="3360" w:hanging="480"/>
      </w:pPr>
    </w:lvl>
    <w:lvl w:ilvl="6">
      <w:start w:val="1"/>
      <w:numFmt w:val="decimal"/>
      <w:lvlText w:val="%7."/>
      <w:lvlJc w:val="left"/>
      <w:pPr>
        <w:tabs>
          <w:tab w:val="num" w:pos="3840"/>
        </w:tabs>
        <w:ind w:left="3840" w:hanging="480"/>
      </w:pPr>
    </w:lvl>
    <w:lvl w:ilvl="7">
      <w:start w:val="1"/>
      <w:numFmt w:val="ideographTraditional"/>
      <w:lvlText w:val="%8、"/>
      <w:lvlJc w:val="left"/>
      <w:pPr>
        <w:tabs>
          <w:tab w:val="num" w:pos="4320"/>
        </w:tabs>
        <w:ind w:left="4320" w:hanging="480"/>
      </w:pPr>
    </w:lvl>
    <w:lvl w:ilvl="8">
      <w:start w:val="1"/>
      <w:numFmt w:val="lowerRoman"/>
      <w:lvlText w:val="%9."/>
      <w:lvlJc w:val="right"/>
      <w:pPr>
        <w:tabs>
          <w:tab w:val="num" w:pos="4800"/>
        </w:tabs>
        <w:ind w:left="4800" w:hanging="480"/>
      </w:pPr>
    </w:lvl>
  </w:abstractNum>
  <w:num w:numId="1">
    <w:abstractNumId w:val="1"/>
  </w:num>
  <w:num w:numId="2">
    <w:abstractNumId w:val="7"/>
  </w:num>
  <w:num w:numId="3">
    <w:abstractNumId w:val="5"/>
  </w:num>
  <w:num w:numId="4">
    <w:abstractNumId w:val="0"/>
  </w:num>
  <w:num w:numId="5">
    <w:abstractNumId w:val="8"/>
  </w:num>
  <w:num w:numId="6">
    <w:abstractNumId w:val="4"/>
  </w:num>
  <w:num w:numId="7">
    <w:abstractNumId w:val="2"/>
  </w:num>
  <w:num w:numId="8">
    <w:abstractNumId w:val="9"/>
  </w:num>
  <w:num w:numId="9">
    <w:abstractNumId w:val="6"/>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2"/>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9ED"/>
    <w:rsid w:val="000360CD"/>
    <w:rsid w:val="00036760"/>
    <w:rsid w:val="00037565"/>
    <w:rsid w:val="00053445"/>
    <w:rsid w:val="000638AE"/>
    <w:rsid w:val="0006558E"/>
    <w:rsid w:val="00067EC6"/>
    <w:rsid w:val="00086980"/>
    <w:rsid w:val="00086F84"/>
    <w:rsid w:val="00095855"/>
    <w:rsid w:val="000A3142"/>
    <w:rsid w:val="00101AF9"/>
    <w:rsid w:val="001416C8"/>
    <w:rsid w:val="00155FF4"/>
    <w:rsid w:val="0018678A"/>
    <w:rsid w:val="001B0257"/>
    <w:rsid w:val="001B720A"/>
    <w:rsid w:val="001D38A7"/>
    <w:rsid w:val="001E70E2"/>
    <w:rsid w:val="001F0898"/>
    <w:rsid w:val="001F155C"/>
    <w:rsid w:val="001F1D10"/>
    <w:rsid w:val="001F4DAB"/>
    <w:rsid w:val="001F594E"/>
    <w:rsid w:val="0022556B"/>
    <w:rsid w:val="00227FEB"/>
    <w:rsid w:val="00234A4D"/>
    <w:rsid w:val="00236E80"/>
    <w:rsid w:val="00243502"/>
    <w:rsid w:val="00271AEB"/>
    <w:rsid w:val="00277778"/>
    <w:rsid w:val="0028569B"/>
    <w:rsid w:val="00287F11"/>
    <w:rsid w:val="00291797"/>
    <w:rsid w:val="002B57A2"/>
    <w:rsid w:val="002F130F"/>
    <w:rsid w:val="002F3284"/>
    <w:rsid w:val="002F35EB"/>
    <w:rsid w:val="002F3B6F"/>
    <w:rsid w:val="003036F9"/>
    <w:rsid w:val="00313729"/>
    <w:rsid w:val="00323435"/>
    <w:rsid w:val="00332630"/>
    <w:rsid w:val="00351F66"/>
    <w:rsid w:val="00364D37"/>
    <w:rsid w:val="00375497"/>
    <w:rsid w:val="0039489F"/>
    <w:rsid w:val="003A32C4"/>
    <w:rsid w:val="003B4623"/>
    <w:rsid w:val="003C4F04"/>
    <w:rsid w:val="003F0F4D"/>
    <w:rsid w:val="003F19E7"/>
    <w:rsid w:val="003F378C"/>
    <w:rsid w:val="003F6EEA"/>
    <w:rsid w:val="00400DE7"/>
    <w:rsid w:val="00401038"/>
    <w:rsid w:val="004020F5"/>
    <w:rsid w:val="00412EFE"/>
    <w:rsid w:val="00413E05"/>
    <w:rsid w:val="00421810"/>
    <w:rsid w:val="004422CB"/>
    <w:rsid w:val="00455769"/>
    <w:rsid w:val="00475580"/>
    <w:rsid w:val="00475679"/>
    <w:rsid w:val="00483B93"/>
    <w:rsid w:val="004A1221"/>
    <w:rsid w:val="004B01F9"/>
    <w:rsid w:val="004B1069"/>
    <w:rsid w:val="004B3FBE"/>
    <w:rsid w:val="004E5481"/>
    <w:rsid w:val="00503851"/>
    <w:rsid w:val="00510336"/>
    <w:rsid w:val="00511552"/>
    <w:rsid w:val="0052629F"/>
    <w:rsid w:val="00532F1D"/>
    <w:rsid w:val="005465D8"/>
    <w:rsid w:val="00546CF0"/>
    <w:rsid w:val="00572524"/>
    <w:rsid w:val="00596D7A"/>
    <w:rsid w:val="00597281"/>
    <w:rsid w:val="005B2C14"/>
    <w:rsid w:val="005B4C80"/>
    <w:rsid w:val="005B6083"/>
    <w:rsid w:val="005C1962"/>
    <w:rsid w:val="005C3C8B"/>
    <w:rsid w:val="005E767C"/>
    <w:rsid w:val="005E7A06"/>
    <w:rsid w:val="005F674A"/>
    <w:rsid w:val="005F7296"/>
    <w:rsid w:val="00604798"/>
    <w:rsid w:val="00624BC6"/>
    <w:rsid w:val="00651626"/>
    <w:rsid w:val="00657C1E"/>
    <w:rsid w:val="00680C49"/>
    <w:rsid w:val="00691EA4"/>
    <w:rsid w:val="006A4D6D"/>
    <w:rsid w:val="006B5D8D"/>
    <w:rsid w:val="006E0C62"/>
    <w:rsid w:val="006F100F"/>
    <w:rsid w:val="006F1621"/>
    <w:rsid w:val="007074C8"/>
    <w:rsid w:val="00707778"/>
    <w:rsid w:val="007440FA"/>
    <w:rsid w:val="00744695"/>
    <w:rsid w:val="00784FF4"/>
    <w:rsid w:val="007868A2"/>
    <w:rsid w:val="007A1452"/>
    <w:rsid w:val="007A7F89"/>
    <w:rsid w:val="007C3043"/>
    <w:rsid w:val="007D3231"/>
    <w:rsid w:val="007E60D8"/>
    <w:rsid w:val="007E6674"/>
    <w:rsid w:val="00807B8F"/>
    <w:rsid w:val="00824624"/>
    <w:rsid w:val="008269ED"/>
    <w:rsid w:val="0085158F"/>
    <w:rsid w:val="00891534"/>
    <w:rsid w:val="00895706"/>
    <w:rsid w:val="008B5A44"/>
    <w:rsid w:val="008C2297"/>
    <w:rsid w:val="008D4FE2"/>
    <w:rsid w:val="008F30FC"/>
    <w:rsid w:val="009118BC"/>
    <w:rsid w:val="009173F6"/>
    <w:rsid w:val="009424DF"/>
    <w:rsid w:val="009550D4"/>
    <w:rsid w:val="009917D1"/>
    <w:rsid w:val="009971F7"/>
    <w:rsid w:val="009A1CDA"/>
    <w:rsid w:val="009A235B"/>
    <w:rsid w:val="009D123A"/>
    <w:rsid w:val="009E4918"/>
    <w:rsid w:val="009F2F36"/>
    <w:rsid w:val="00A0015F"/>
    <w:rsid w:val="00A05AB8"/>
    <w:rsid w:val="00A428ED"/>
    <w:rsid w:val="00A451C6"/>
    <w:rsid w:val="00A57CEC"/>
    <w:rsid w:val="00A73BE0"/>
    <w:rsid w:val="00A80A4C"/>
    <w:rsid w:val="00A831D1"/>
    <w:rsid w:val="00A87308"/>
    <w:rsid w:val="00AA107E"/>
    <w:rsid w:val="00AC7BFD"/>
    <w:rsid w:val="00AE4020"/>
    <w:rsid w:val="00AE59E0"/>
    <w:rsid w:val="00AE7BEA"/>
    <w:rsid w:val="00AF1E36"/>
    <w:rsid w:val="00B06B41"/>
    <w:rsid w:val="00B267D7"/>
    <w:rsid w:val="00B35B0C"/>
    <w:rsid w:val="00B45ADA"/>
    <w:rsid w:val="00B47499"/>
    <w:rsid w:val="00B92F6A"/>
    <w:rsid w:val="00BB2291"/>
    <w:rsid w:val="00BC296B"/>
    <w:rsid w:val="00BD0969"/>
    <w:rsid w:val="00BE26E7"/>
    <w:rsid w:val="00BF6068"/>
    <w:rsid w:val="00C10B35"/>
    <w:rsid w:val="00C31693"/>
    <w:rsid w:val="00C3272E"/>
    <w:rsid w:val="00C779E3"/>
    <w:rsid w:val="00CB30DF"/>
    <w:rsid w:val="00CB3B94"/>
    <w:rsid w:val="00CB4710"/>
    <w:rsid w:val="00CC3585"/>
    <w:rsid w:val="00CF2A80"/>
    <w:rsid w:val="00D03A85"/>
    <w:rsid w:val="00D07046"/>
    <w:rsid w:val="00D213EE"/>
    <w:rsid w:val="00D220B9"/>
    <w:rsid w:val="00D51C29"/>
    <w:rsid w:val="00D67B6A"/>
    <w:rsid w:val="00D95786"/>
    <w:rsid w:val="00DA1E61"/>
    <w:rsid w:val="00DB349B"/>
    <w:rsid w:val="00DB5ADF"/>
    <w:rsid w:val="00DD4AE9"/>
    <w:rsid w:val="00DD5F5A"/>
    <w:rsid w:val="00DF0168"/>
    <w:rsid w:val="00DF5082"/>
    <w:rsid w:val="00E50479"/>
    <w:rsid w:val="00E76D0A"/>
    <w:rsid w:val="00E8060E"/>
    <w:rsid w:val="00E85BD2"/>
    <w:rsid w:val="00EA0391"/>
    <w:rsid w:val="00EA37F0"/>
    <w:rsid w:val="00EA3F5E"/>
    <w:rsid w:val="00EB310C"/>
    <w:rsid w:val="00ED307E"/>
    <w:rsid w:val="00ED4C98"/>
    <w:rsid w:val="00EE5729"/>
    <w:rsid w:val="00EF5501"/>
    <w:rsid w:val="00F00606"/>
    <w:rsid w:val="00F022A6"/>
    <w:rsid w:val="00F036E5"/>
    <w:rsid w:val="00F0717B"/>
    <w:rsid w:val="00F23C4A"/>
    <w:rsid w:val="00F34BD6"/>
    <w:rsid w:val="00F51217"/>
    <w:rsid w:val="00F53317"/>
    <w:rsid w:val="00F73C86"/>
    <w:rsid w:val="00F751A9"/>
    <w:rsid w:val="00F7698B"/>
    <w:rsid w:val="00F82FDD"/>
    <w:rsid w:val="00F85757"/>
    <w:rsid w:val="00F95709"/>
    <w:rsid w:val="00F95A3D"/>
    <w:rsid w:val="00FB22A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46E4F4"/>
  <w15:docId w15:val="{1495A43A-9989-4C51-97EB-B0ACE319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4623"/>
    <w:pPr>
      <w:widowControl w:val="0"/>
      <w:adjustRightInd w:val="0"/>
      <w:textAlignment w:val="baseline"/>
    </w:pPr>
    <w:rPr>
      <w:rFonts w:ascii="新細明體"/>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b1">
    <w:name w:val="內文 (Web)1"/>
    <w:basedOn w:val="a"/>
    <w:rsid w:val="003B4623"/>
    <w:pPr>
      <w:widowControl/>
      <w:spacing w:before="100" w:after="100"/>
    </w:pPr>
  </w:style>
  <w:style w:type="paragraph" w:customStyle="1" w:styleId="1">
    <w:name w:val="註解方塊文字1"/>
    <w:basedOn w:val="a"/>
    <w:rsid w:val="003B4623"/>
    <w:rPr>
      <w:rFonts w:ascii="Arial" w:hAnsi="Arial"/>
      <w:sz w:val="18"/>
    </w:rPr>
  </w:style>
  <w:style w:type="paragraph" w:styleId="a3">
    <w:name w:val="Balloon Text"/>
    <w:basedOn w:val="a"/>
    <w:semiHidden/>
    <w:rsid w:val="003B4623"/>
    <w:rPr>
      <w:rFonts w:ascii="Arial" w:hAnsi="Arial"/>
      <w:sz w:val="18"/>
      <w:szCs w:val="18"/>
    </w:rPr>
  </w:style>
  <w:style w:type="paragraph" w:styleId="a4">
    <w:name w:val="Note Heading"/>
    <w:basedOn w:val="a"/>
    <w:next w:val="a"/>
    <w:rsid w:val="00A73BE0"/>
    <w:pPr>
      <w:jc w:val="center"/>
    </w:pPr>
    <w:rPr>
      <w:rFonts w:ascii="Times New Roman" w:eastAsia="細明體"/>
      <w:b/>
    </w:rPr>
  </w:style>
  <w:style w:type="paragraph" w:styleId="a5">
    <w:name w:val="Closing"/>
    <w:basedOn w:val="a"/>
    <w:rsid w:val="00A73BE0"/>
    <w:pPr>
      <w:ind w:leftChars="1800" w:left="100"/>
    </w:pPr>
    <w:rPr>
      <w:rFonts w:ascii="Times New Roman" w:eastAsia="細明體"/>
      <w:b/>
    </w:rPr>
  </w:style>
  <w:style w:type="paragraph" w:styleId="a6">
    <w:name w:val="header"/>
    <w:basedOn w:val="a"/>
    <w:link w:val="a7"/>
    <w:rsid w:val="001F1D10"/>
    <w:pPr>
      <w:tabs>
        <w:tab w:val="center" w:pos="4153"/>
        <w:tab w:val="right" w:pos="8306"/>
      </w:tabs>
      <w:snapToGrid w:val="0"/>
    </w:pPr>
    <w:rPr>
      <w:sz w:val="20"/>
    </w:rPr>
  </w:style>
  <w:style w:type="character" w:customStyle="1" w:styleId="a7">
    <w:name w:val="頁首 字元"/>
    <w:basedOn w:val="a0"/>
    <w:link w:val="a6"/>
    <w:rsid w:val="001F1D10"/>
    <w:rPr>
      <w:rFonts w:ascii="新細明體"/>
    </w:rPr>
  </w:style>
  <w:style w:type="paragraph" w:styleId="a8">
    <w:name w:val="footer"/>
    <w:basedOn w:val="a"/>
    <w:link w:val="a9"/>
    <w:rsid w:val="001F1D10"/>
    <w:pPr>
      <w:tabs>
        <w:tab w:val="center" w:pos="4153"/>
        <w:tab w:val="right" w:pos="8306"/>
      </w:tabs>
      <w:snapToGrid w:val="0"/>
    </w:pPr>
    <w:rPr>
      <w:sz w:val="20"/>
    </w:rPr>
  </w:style>
  <w:style w:type="character" w:customStyle="1" w:styleId="a9">
    <w:name w:val="頁尾 字元"/>
    <w:basedOn w:val="a0"/>
    <w:link w:val="a8"/>
    <w:rsid w:val="001F1D10"/>
    <w:rPr>
      <w:rFonts w:ascii="新細明體"/>
    </w:rPr>
  </w:style>
  <w:style w:type="paragraph" w:customStyle="1" w:styleId="aa">
    <w:name w:val="內縮"/>
    <w:basedOn w:val="a"/>
    <w:rsid w:val="00236E80"/>
    <w:pPr>
      <w:widowControl/>
      <w:tabs>
        <w:tab w:val="left" w:pos="624"/>
        <w:tab w:val="left" w:pos="1247"/>
        <w:tab w:val="left" w:pos="1871"/>
        <w:tab w:val="left" w:pos="2495"/>
      </w:tabs>
      <w:spacing w:after="360" w:line="360" w:lineRule="atLeast"/>
      <w:ind w:left="624" w:hanging="624"/>
      <w:jc w:val="both"/>
    </w:pPr>
    <w:rPr>
      <w:rFonts w:ascii="Times New Roman" w:eastAsia="華康細明體"/>
      <w:spacing w:val="30"/>
    </w:rPr>
  </w:style>
  <w:style w:type="paragraph" w:styleId="ab">
    <w:name w:val="List Paragraph"/>
    <w:basedOn w:val="a"/>
    <w:uiPriority w:val="34"/>
    <w:qFormat/>
    <w:rsid w:val="007440FA"/>
    <w:pPr>
      <w:ind w:leftChars="200" w:left="480"/>
    </w:pPr>
  </w:style>
  <w:style w:type="character" w:styleId="ac">
    <w:name w:val="Hyperlink"/>
    <w:basedOn w:val="a0"/>
    <w:uiPriority w:val="99"/>
    <w:unhideWhenUsed/>
    <w:rsid w:val="00B92F6A"/>
    <w:rPr>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sb.gov.hk"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BB7563-B7BF-4143-AF90-FD6FBE10B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342</Words>
  <Characters>1950</Characters>
  <Application>Microsoft Office Word</Application>
  <DocSecurity>0</DocSecurity>
  <Lines>16</Lines>
  <Paragraphs>4</Paragraphs>
  <ScaleCrop>false</ScaleCrop>
  <Company>User</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HO ON YI</cp:lastModifiedBy>
  <cp:revision>4</cp:revision>
  <cp:lastPrinted>2022-06-17T05:34:00Z</cp:lastPrinted>
  <dcterms:created xsi:type="dcterms:W3CDTF">2025-12-29T07:38:00Z</dcterms:created>
  <dcterms:modified xsi:type="dcterms:W3CDTF">2025-12-29T07:39:00Z</dcterms:modified>
</cp:coreProperties>
</file>